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7" w:rsidRDefault="00A20124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</w:rPr>
        <w:t xml:space="preserve"> </w:t>
      </w:r>
    </w:p>
    <w:p w:rsidR="004B5E87" w:rsidRDefault="00A20124">
      <w:pPr>
        <w:framePr w:w="8520" w:wrap="auto" w:hAnchor="text" w:x="1871" w:y="1476"/>
        <w:widowControl w:val="0"/>
        <w:autoSpaceDE w:val="0"/>
        <w:autoSpaceDN w:val="0"/>
        <w:spacing w:line="480" w:lineRule="exact"/>
        <w:rPr>
          <w:rFonts w:hAnsi="Calibri"/>
          <w:color w:val="000000"/>
          <w:sz w:val="48"/>
          <w:szCs w:val="22"/>
        </w:rPr>
      </w:pPr>
      <w:proofErr w:type="spellStart"/>
      <w:r>
        <w:rPr>
          <w:rFonts w:ascii="宋体" w:hAnsi="宋体" w:cs="宋体"/>
          <w:color w:val="FF0000"/>
          <w:spacing w:val="40"/>
          <w:sz w:val="48"/>
          <w:szCs w:val="22"/>
        </w:rPr>
        <w:t>辽宁省教育科学规划领导小组办公室</w:t>
      </w:r>
      <w:proofErr w:type="spellEnd"/>
    </w:p>
    <w:p w:rsidR="004B5E87" w:rsidRDefault="00A20124">
      <w:pPr>
        <w:framePr w:w="4000" w:wrap="auto" w:hAnchor="text" w:x="4073" w:y="2678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</w:rPr>
      </w:pPr>
      <w:r>
        <w:rPr>
          <w:rFonts w:ascii="仿宋" w:hAnsi="仿宋" w:cs="仿宋"/>
          <w:color w:val="000000"/>
          <w:sz w:val="32"/>
          <w:szCs w:val="22"/>
        </w:rPr>
        <w:t>辽教科规办字〔</w:t>
      </w:r>
      <w:r>
        <w:rPr>
          <w:rFonts w:ascii="仿宋" w:hAnsi="Calibri"/>
          <w:color w:val="000000"/>
          <w:sz w:val="32"/>
          <w:szCs w:val="22"/>
        </w:rPr>
        <w:t>2021</w:t>
      </w:r>
      <w:r>
        <w:rPr>
          <w:rFonts w:ascii="仿宋" w:hAnsi="仿宋" w:cs="仿宋"/>
          <w:color w:val="000000"/>
          <w:sz w:val="32"/>
          <w:szCs w:val="22"/>
        </w:rPr>
        <w:t>〕</w:t>
      </w:r>
      <w:r>
        <w:rPr>
          <w:rFonts w:ascii="仿宋" w:hAnsi="Calibri"/>
          <w:color w:val="000000"/>
          <w:sz w:val="32"/>
          <w:szCs w:val="22"/>
        </w:rPr>
        <w:t>2</w:t>
      </w:r>
      <w:r>
        <w:rPr>
          <w:rFonts w:hAnsi="Calibri"/>
          <w:color w:val="000000"/>
          <w:sz w:val="32"/>
          <w:szCs w:val="22"/>
        </w:rPr>
        <w:t xml:space="preserve"> </w:t>
      </w:r>
      <w:r>
        <w:rPr>
          <w:rFonts w:ascii="仿宋" w:hAnsi="仿宋" w:cs="仿宋"/>
          <w:color w:val="000000"/>
          <w:sz w:val="32"/>
          <w:szCs w:val="22"/>
        </w:rPr>
        <w:t>号</w:t>
      </w:r>
    </w:p>
    <w:p w:rsidR="004B5E87" w:rsidRDefault="00A20124">
      <w:pPr>
        <w:framePr w:w="7720" w:wrap="auto" w:hAnchor="text" w:x="2213" w:y="4346"/>
        <w:widowControl w:val="0"/>
        <w:autoSpaceDE w:val="0"/>
        <w:autoSpaceDN w:val="0"/>
        <w:spacing w:line="581" w:lineRule="exact"/>
        <w:rPr>
          <w:rFonts w:hAnsi="Calibri"/>
          <w:color w:val="000000"/>
          <w:sz w:val="44"/>
          <w:szCs w:val="22"/>
        </w:rPr>
      </w:pPr>
      <w:proofErr w:type="spellStart"/>
      <w:r>
        <w:rPr>
          <w:rFonts w:ascii="微软雅黑" w:hAnsi="微软雅黑" w:cs="微软雅黑"/>
          <w:color w:val="000000"/>
          <w:sz w:val="44"/>
          <w:szCs w:val="22"/>
        </w:rPr>
        <w:t>关于组织开展第六届全国教育科学研究</w:t>
      </w:r>
      <w:proofErr w:type="spellEnd"/>
    </w:p>
    <w:p w:rsidR="004B5E87" w:rsidRDefault="00A20124">
      <w:pPr>
        <w:framePr w:w="7720" w:wrap="auto" w:hAnchor="text" w:x="2213" w:y="4346"/>
        <w:widowControl w:val="0"/>
        <w:autoSpaceDE w:val="0"/>
        <w:autoSpaceDN w:val="0"/>
        <w:spacing w:before="19" w:line="581" w:lineRule="exact"/>
        <w:ind w:left="880"/>
        <w:rPr>
          <w:rFonts w:hAnsi="Calibri"/>
          <w:color w:val="000000"/>
          <w:sz w:val="44"/>
          <w:szCs w:val="22"/>
        </w:rPr>
      </w:pPr>
      <w:proofErr w:type="spellStart"/>
      <w:r>
        <w:rPr>
          <w:rFonts w:ascii="微软雅黑" w:hAnsi="微软雅黑" w:cs="微软雅黑"/>
          <w:color w:val="000000"/>
          <w:sz w:val="44"/>
          <w:szCs w:val="22"/>
        </w:rPr>
        <w:t>优秀成果评选推荐工作的通知</w:t>
      </w:r>
      <w:proofErr w:type="spellEnd"/>
    </w:p>
    <w:p w:rsidR="004B5E87" w:rsidRDefault="00A20124">
      <w:pPr>
        <w:framePr w:w="9084" w:wrap="auto" w:hAnchor="text" w:x="1531" w:y="6313"/>
        <w:widowControl w:val="0"/>
        <w:autoSpaceDE w:val="0"/>
        <w:autoSpaceDN w:val="0"/>
        <w:spacing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1"/>
          <w:sz w:val="32"/>
          <w:szCs w:val="22"/>
        </w:rPr>
        <w:t>各市教育科学规划领导小组办公室，各高等学校</w:t>
      </w:r>
      <w:proofErr w:type="spellEnd"/>
      <w:r>
        <w:rPr>
          <w:rFonts w:ascii="仿宋" w:hAnsi="仿宋" w:cs="仿宋"/>
          <w:color w:val="000000"/>
          <w:spacing w:val="1"/>
          <w:sz w:val="32"/>
          <w:szCs w:val="22"/>
        </w:rPr>
        <w:t>：</w:t>
      </w:r>
    </w:p>
    <w:p w:rsidR="004B5E87" w:rsidRDefault="00A20124">
      <w:pPr>
        <w:framePr w:w="9084" w:wrap="auto" w:hAnchor="text" w:x="1531" w:y="6313"/>
        <w:widowControl w:val="0"/>
        <w:autoSpaceDE w:val="0"/>
        <w:autoSpaceDN w:val="0"/>
        <w:spacing w:before="220" w:line="320" w:lineRule="exact"/>
        <w:ind w:left="640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根据《教育部办公厅关于开展第六届全国教育科学研究优秀</w:t>
      </w:r>
      <w:proofErr w:type="spellEnd"/>
    </w:p>
    <w:p w:rsidR="004B5E87" w:rsidRDefault="00A20124">
      <w:pPr>
        <w:framePr w:w="9084" w:wrap="auto" w:hAnchor="text" w:x="1531" w:y="631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r>
        <w:rPr>
          <w:rFonts w:ascii="仿宋" w:hAnsi="仿宋" w:cs="仿宋"/>
          <w:color w:val="000000"/>
          <w:spacing w:val="-9"/>
          <w:sz w:val="32"/>
          <w:szCs w:val="22"/>
        </w:rPr>
        <w:t>成果评选奖励活动的通知》（教办厅函〔</w:t>
      </w:r>
      <w:r>
        <w:rPr>
          <w:rFonts w:ascii="仿宋" w:hAnsi="Calibri"/>
          <w:color w:val="000000"/>
          <w:sz w:val="32"/>
          <w:szCs w:val="22"/>
        </w:rPr>
        <w:t>2021</w:t>
      </w:r>
      <w:r>
        <w:rPr>
          <w:rFonts w:ascii="仿宋" w:hAnsi="仿宋" w:cs="仿宋"/>
          <w:color w:val="000000"/>
          <w:sz w:val="32"/>
          <w:szCs w:val="22"/>
        </w:rPr>
        <w:t>〕</w:t>
      </w:r>
      <w:r>
        <w:rPr>
          <w:rFonts w:ascii="仿宋" w:hAnsi="Calibri"/>
          <w:color w:val="000000"/>
          <w:sz w:val="32"/>
          <w:szCs w:val="22"/>
        </w:rPr>
        <w:t>7</w:t>
      </w:r>
      <w:r>
        <w:rPr>
          <w:rFonts w:hAnsi="Calibri"/>
          <w:color w:val="000000"/>
          <w:sz w:val="32"/>
          <w:szCs w:val="22"/>
        </w:rPr>
        <w:t xml:space="preserve"> </w:t>
      </w:r>
      <w:proofErr w:type="spellStart"/>
      <w:r>
        <w:rPr>
          <w:rFonts w:ascii="仿宋" w:hAnsi="仿宋" w:cs="仿宋"/>
          <w:color w:val="000000"/>
          <w:sz w:val="32"/>
          <w:szCs w:val="22"/>
        </w:rPr>
        <w:t>号）文件的要</w:t>
      </w:r>
      <w:proofErr w:type="spellEnd"/>
    </w:p>
    <w:p w:rsidR="004B5E87" w:rsidRDefault="00A20124">
      <w:pPr>
        <w:framePr w:w="9084" w:wrap="auto" w:hAnchor="text" w:x="1531" w:y="631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z w:val="32"/>
          <w:szCs w:val="22"/>
        </w:rPr>
        <w:t>求，现就我省有关工作安排通知如下</w:t>
      </w:r>
      <w:proofErr w:type="spellEnd"/>
      <w:r>
        <w:rPr>
          <w:rFonts w:ascii="仿宋" w:hAnsi="仿宋" w:cs="仿宋"/>
          <w:color w:val="000000"/>
          <w:sz w:val="32"/>
          <w:szCs w:val="22"/>
        </w:rPr>
        <w:t>：</w:t>
      </w:r>
    </w:p>
    <w:p w:rsidR="004B5E87" w:rsidRDefault="00A20124">
      <w:pPr>
        <w:framePr w:w="9200" w:wrap="auto" w:hAnchor="text" w:x="1531" w:y="8473"/>
        <w:widowControl w:val="0"/>
        <w:autoSpaceDE w:val="0"/>
        <w:autoSpaceDN w:val="0"/>
        <w:spacing w:line="320" w:lineRule="exact"/>
        <w:ind w:left="640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一、本次优秀成果推荐的方法、程序、类别、申报材料数量</w:t>
      </w:r>
      <w:proofErr w:type="spellEnd"/>
    </w:p>
    <w:p w:rsidR="004B5E87" w:rsidRDefault="00A20124">
      <w:pPr>
        <w:framePr w:w="9200" w:wrap="auto" w:hAnchor="text" w:x="1531" w:y="847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与装订等，须严格遵守《第六届全国教育科学研究优秀成果评选</w:t>
      </w:r>
      <w:proofErr w:type="spellEnd"/>
    </w:p>
    <w:p w:rsidR="004B5E87" w:rsidRDefault="00A20124">
      <w:pPr>
        <w:framePr w:w="9200" w:wrap="auto" w:hAnchor="text" w:x="1531" w:y="847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z w:val="32"/>
          <w:szCs w:val="22"/>
        </w:rPr>
        <w:t>奖励实施办法》各项规定</w:t>
      </w:r>
      <w:proofErr w:type="spellEnd"/>
      <w:r>
        <w:rPr>
          <w:rFonts w:ascii="仿宋" w:hAnsi="仿宋" w:cs="仿宋"/>
          <w:color w:val="000000"/>
          <w:sz w:val="32"/>
          <w:szCs w:val="22"/>
        </w:rPr>
        <w:t>。</w:t>
      </w:r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line="320" w:lineRule="exact"/>
        <w:ind w:left="640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z w:val="32"/>
          <w:szCs w:val="22"/>
        </w:rPr>
        <w:t>二、鉴于我省限额申报</w:t>
      </w:r>
      <w:proofErr w:type="spellEnd"/>
      <w:r>
        <w:rPr>
          <w:rFonts w:hAnsi="Calibri"/>
          <w:color w:val="000000"/>
          <w:sz w:val="32"/>
          <w:szCs w:val="22"/>
        </w:rPr>
        <w:t xml:space="preserve"> </w:t>
      </w:r>
      <w:r>
        <w:rPr>
          <w:rFonts w:ascii="仿宋" w:hAnsi="Calibri"/>
          <w:color w:val="000000"/>
          <w:sz w:val="32"/>
          <w:szCs w:val="22"/>
        </w:rPr>
        <w:t>50</w:t>
      </w:r>
      <w:r>
        <w:rPr>
          <w:rFonts w:hAnsi="Calibri"/>
          <w:color w:val="000000"/>
          <w:sz w:val="32"/>
          <w:szCs w:val="22"/>
        </w:rPr>
        <w:t xml:space="preserve"> </w:t>
      </w:r>
      <w:proofErr w:type="spellStart"/>
      <w:r>
        <w:rPr>
          <w:rFonts w:ascii="仿宋" w:hAnsi="仿宋" w:cs="仿宋"/>
          <w:color w:val="000000"/>
          <w:sz w:val="32"/>
          <w:szCs w:val="22"/>
        </w:rPr>
        <w:t>项的要求，为保证申报质量与提</w:t>
      </w:r>
      <w:proofErr w:type="spellEnd"/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r>
        <w:rPr>
          <w:rFonts w:ascii="仿宋" w:hAnsi="仿宋" w:cs="仿宋"/>
          <w:color w:val="000000"/>
          <w:spacing w:val="-4"/>
          <w:sz w:val="32"/>
          <w:szCs w:val="22"/>
        </w:rPr>
        <w:t>高竞争力，请各市、各高校优先推荐符合以下条件的成果：（</w:t>
      </w:r>
      <w:r>
        <w:rPr>
          <w:rFonts w:ascii="仿宋" w:hAnsi="Calibri"/>
          <w:color w:val="000000"/>
          <w:sz w:val="32"/>
          <w:szCs w:val="22"/>
        </w:rPr>
        <w:t>1</w:t>
      </w:r>
      <w:r>
        <w:rPr>
          <w:rFonts w:ascii="仿宋" w:hAnsi="仿宋" w:cs="仿宋"/>
          <w:color w:val="000000"/>
          <w:sz w:val="32"/>
          <w:szCs w:val="22"/>
        </w:rPr>
        <w:t>）</w:t>
      </w:r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z w:val="32"/>
          <w:szCs w:val="22"/>
        </w:rPr>
        <w:t>获得省哲学社会科学成果奖、省教学成果奖二等奖及以上者</w:t>
      </w:r>
      <w:proofErr w:type="spellEnd"/>
      <w:r>
        <w:rPr>
          <w:rFonts w:ascii="仿宋" w:hAnsi="仿宋" w:cs="仿宋"/>
          <w:color w:val="000000"/>
          <w:sz w:val="32"/>
          <w:szCs w:val="22"/>
        </w:rPr>
        <w:t>；</w:t>
      </w:r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r>
        <w:rPr>
          <w:rFonts w:ascii="仿宋" w:hAnsi="仿宋" w:cs="仿宋"/>
          <w:color w:val="000000"/>
          <w:sz w:val="32"/>
          <w:szCs w:val="22"/>
        </w:rPr>
        <w:t>（</w:t>
      </w:r>
      <w:r>
        <w:rPr>
          <w:rFonts w:ascii="仿宋" w:hAnsi="Calibri"/>
          <w:color w:val="000000"/>
          <w:sz w:val="32"/>
          <w:szCs w:val="22"/>
        </w:rPr>
        <w:t>2</w:t>
      </w:r>
      <w:r>
        <w:rPr>
          <w:rFonts w:ascii="仿宋" w:hAnsi="仿宋" w:cs="仿宋"/>
          <w:color w:val="000000"/>
          <w:spacing w:val="-2"/>
          <w:sz w:val="32"/>
          <w:szCs w:val="22"/>
        </w:rPr>
        <w:t>）或承担全国教育科学规划等国家级课题已结题者；（</w:t>
      </w:r>
      <w:r>
        <w:rPr>
          <w:rFonts w:ascii="仿宋" w:hAnsi="Calibri"/>
          <w:color w:val="000000"/>
          <w:sz w:val="32"/>
          <w:szCs w:val="22"/>
        </w:rPr>
        <w:t>3</w:t>
      </w:r>
      <w:r>
        <w:rPr>
          <w:rFonts w:ascii="仿宋" w:hAnsi="仿宋" w:cs="仿宋"/>
          <w:color w:val="000000"/>
          <w:spacing w:val="-58"/>
          <w:sz w:val="32"/>
          <w:szCs w:val="22"/>
        </w:rPr>
        <w:t>）或</w:t>
      </w:r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研究成果（或论文）被新华文摘、中国社会科学文摘、中国人大</w:t>
      </w:r>
      <w:proofErr w:type="spellEnd"/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r>
        <w:rPr>
          <w:rFonts w:ascii="仿宋" w:hAnsi="仿宋" w:cs="仿宋"/>
          <w:color w:val="000000"/>
          <w:sz w:val="32"/>
          <w:szCs w:val="22"/>
        </w:rPr>
        <w:t>复印中心报刊资料和高等学校文科学术文摘全文转载者；（</w:t>
      </w:r>
      <w:r>
        <w:rPr>
          <w:rFonts w:ascii="仿宋" w:hAnsi="Calibri"/>
          <w:color w:val="000000"/>
          <w:sz w:val="32"/>
          <w:szCs w:val="22"/>
        </w:rPr>
        <w:t>4</w:t>
      </w:r>
      <w:r>
        <w:rPr>
          <w:rFonts w:ascii="仿宋" w:hAnsi="仿宋" w:cs="仿宋"/>
          <w:color w:val="000000"/>
          <w:sz w:val="32"/>
          <w:szCs w:val="22"/>
        </w:rPr>
        <w:t>）</w:t>
      </w:r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或研究成果被党委或政府部门采用并产生较大社会效益者</w:t>
      </w:r>
      <w:proofErr w:type="spellEnd"/>
      <w:r>
        <w:rPr>
          <w:rFonts w:ascii="仿宋" w:hAnsi="仿宋" w:cs="仿宋"/>
          <w:color w:val="000000"/>
          <w:spacing w:val="-4"/>
          <w:sz w:val="32"/>
          <w:szCs w:val="22"/>
        </w:rPr>
        <w:t>。</w:t>
      </w: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各有</w:t>
      </w:r>
      <w:proofErr w:type="spellEnd"/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关单位应高度重视本次优秀成果评选活动的组织与推荐工作，对</w:t>
      </w:r>
      <w:proofErr w:type="spellEnd"/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pacing w:val="-4"/>
          <w:sz w:val="32"/>
          <w:szCs w:val="22"/>
        </w:rPr>
        <w:t>申报材料及申请者资格等进行认真审查，严格控制申报数量并予</w:t>
      </w:r>
      <w:proofErr w:type="spellEnd"/>
    </w:p>
    <w:p w:rsidR="004B5E87" w:rsidRDefault="00A20124">
      <w:pPr>
        <w:framePr w:w="9360" w:wrap="auto" w:hAnchor="text" w:x="1531" w:y="10093"/>
        <w:widowControl w:val="0"/>
        <w:autoSpaceDE w:val="0"/>
        <w:autoSpaceDN w:val="0"/>
        <w:spacing w:before="220" w:line="320" w:lineRule="exact"/>
        <w:rPr>
          <w:rFonts w:hAnsi="Calibri"/>
          <w:color w:val="000000"/>
          <w:sz w:val="32"/>
          <w:szCs w:val="22"/>
        </w:rPr>
      </w:pPr>
      <w:proofErr w:type="spellStart"/>
      <w:r>
        <w:rPr>
          <w:rFonts w:ascii="仿宋" w:hAnsi="仿宋" w:cs="仿宋"/>
          <w:color w:val="000000"/>
          <w:sz w:val="32"/>
          <w:szCs w:val="22"/>
        </w:rPr>
        <w:t>以排序后上报</w:t>
      </w:r>
      <w:proofErr w:type="spellEnd"/>
      <w:r>
        <w:rPr>
          <w:rFonts w:ascii="仿宋" w:hAnsi="仿宋" w:cs="仿宋"/>
          <w:color w:val="000000"/>
          <w:sz w:val="32"/>
          <w:szCs w:val="22"/>
        </w:rPr>
        <w:t>。</w:t>
      </w:r>
    </w:p>
    <w:p w:rsidR="004B5E87" w:rsidRDefault="00A20124">
      <w:pPr>
        <w:framePr w:w="330" w:wrap="auto" w:hAnchor="text" w:x="5908" w:y="15630"/>
        <w:widowControl w:val="0"/>
        <w:autoSpaceDE w:val="0"/>
        <w:autoSpaceDN w:val="0"/>
        <w:spacing w:line="199" w:lineRule="exact"/>
        <w:rPr>
          <w:rFonts w:hAnsi="Calibri"/>
          <w:color w:val="000000"/>
          <w:sz w:val="18"/>
          <w:szCs w:val="22"/>
        </w:rPr>
      </w:pPr>
      <w:r>
        <w:rPr>
          <w:rFonts w:hAnsi="Calibri"/>
          <w:color w:val="000000"/>
          <w:sz w:val="18"/>
          <w:szCs w:val="22"/>
        </w:rPr>
        <w:t>1</w:t>
      </w:r>
    </w:p>
    <w:p w:rsidR="004B5E87" w:rsidRDefault="004B5E87">
      <w:pPr>
        <w:spacing w:line="0" w:lineRule="atLeast"/>
        <w:rPr>
          <w:rFonts w:ascii="Arial" w:hAnsi="Calibri"/>
          <w:color w:val="FF0000"/>
          <w:sz w:val="2"/>
          <w:szCs w:val="22"/>
        </w:rPr>
        <w:sectPr w:rsidR="004B5E87">
          <w:pgSz w:w="11900" w:h="16820"/>
          <w:pgMar w:top="0" w:right="0" w:bottom="0" w:left="0" w:header="720" w:footer="720" w:gutter="0"/>
          <w:pgNumType w:start="1"/>
          <w:cols w:space="720"/>
          <w:docGrid w:linePitch="1"/>
        </w:sectPr>
      </w:pPr>
      <w:r w:rsidRPr="004B5E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0.4pt;margin-top:197.1pt;width:479pt;height:2.6pt;z-index:-251657216;mso-position-horizontal-relative:page;mso-position-vertical-relative:page">
            <v:imagedata r:id="rId7" o:title=""/>
            <w10:wrap anchorx="page" anchory="page"/>
          </v:shape>
        </w:pict>
      </w:r>
    </w:p>
    <w:p w:rsidR="004B5E87" w:rsidRDefault="00A20124"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</w:rPr>
        <w:lastRenderedPageBreak/>
        <w:t xml:space="preserve"> </w:t>
      </w:r>
    </w:p>
    <w:p w:rsidR="004B5E87" w:rsidRDefault="00A20124">
      <w:pPr>
        <w:framePr w:w="9200" w:wrap="auto" w:hAnchor="text" w:x="1531" w:y="1557"/>
        <w:widowControl w:val="0"/>
        <w:autoSpaceDE w:val="0"/>
        <w:autoSpaceDN w:val="0"/>
        <w:spacing w:line="320" w:lineRule="exact"/>
        <w:ind w:left="640"/>
        <w:rPr>
          <w:rFonts w:ascii="仿宋" w:eastAsiaTheme="minorEastAsia" w:hAnsiTheme="minorHAnsi" w:cstheme="minorBidi"/>
          <w:color w:val="000000"/>
          <w:sz w:val="32"/>
          <w:szCs w:val="22"/>
        </w:rPr>
      </w:pPr>
      <w:r>
        <w:rPr>
          <w:rFonts w:ascii="仿宋" w:eastAsiaTheme="minorEastAsia" w:hAnsi="仿宋" w:cs="仿宋"/>
          <w:color w:val="000000"/>
          <w:spacing w:val="-2"/>
          <w:sz w:val="32"/>
          <w:szCs w:val="22"/>
        </w:rPr>
        <w:t>三、报送成果材料要求：申报评审书一式六份（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1</w:t>
      </w:r>
      <w:r>
        <w:rPr>
          <w:rFonts w:ascii="仿宋" w:eastAsiaTheme="minorEastAsia" w:hAnsi="仿宋" w:cs="仿宋"/>
          <w:color w:val="000000"/>
          <w:sz w:val="32"/>
          <w:szCs w:val="22"/>
        </w:rPr>
        <w:t>份原件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z w:val="32"/>
          <w:szCs w:val="22"/>
        </w:rPr>
        <w:t>5</w:t>
      </w:r>
    </w:p>
    <w:p w:rsidR="004B5E87" w:rsidRDefault="00A20124">
      <w:pPr>
        <w:framePr w:w="9200" w:wrap="auto" w:hAnchor="text" w:x="1531" w:y="155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pacing w:val="-13"/>
          <w:sz w:val="32"/>
          <w:szCs w:val="22"/>
        </w:rPr>
        <w:t>份复印件），参评成果原件</w:t>
      </w:r>
      <w:proofErr w:type="spellEnd"/>
      <w:r>
        <w:rPr>
          <w:rFonts w:eastAsiaTheme="minorEastAsia" w:hAnsiTheme="minorHAnsi" w:cstheme="minorBidi"/>
          <w:color w:val="000000"/>
          <w:spacing w:val="13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1</w:t>
      </w:r>
      <w:r>
        <w:rPr>
          <w:rFonts w:ascii="仿宋" w:eastAsiaTheme="minorEastAsia" w:hAnsi="仿宋" w:cs="仿宋"/>
          <w:color w:val="000000"/>
          <w:sz w:val="32"/>
          <w:szCs w:val="22"/>
        </w:rPr>
        <w:t>份，汇总表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1</w:t>
      </w:r>
      <w:r>
        <w:rPr>
          <w:rFonts w:ascii="仿宋" w:eastAsiaTheme="minorEastAsia" w:hAnsi="仿宋" w:cs="仿宋"/>
          <w:color w:val="000000"/>
          <w:sz w:val="32"/>
          <w:szCs w:val="22"/>
        </w:rPr>
        <w:t>份。</w:t>
      </w: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同时将《第六届</w:t>
      </w:r>
      <w:proofErr w:type="spellEnd"/>
    </w:p>
    <w:p w:rsidR="004B5E87" w:rsidRDefault="00A20124">
      <w:pPr>
        <w:framePr w:w="9200" w:wrap="auto" w:hAnchor="text" w:x="1531" w:y="155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pacing w:val="-4"/>
          <w:sz w:val="32"/>
          <w:szCs w:val="22"/>
        </w:rPr>
        <w:t>全国教育科学研究优秀成果奖申报评审书》和《第六届全国教育</w:t>
      </w:r>
      <w:proofErr w:type="spellEnd"/>
    </w:p>
    <w:p w:rsidR="004B5E87" w:rsidRDefault="00A20124">
      <w:pPr>
        <w:framePr w:w="9200" w:wrap="auto" w:hAnchor="text" w:x="1531" w:y="155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科学研究优秀成果申报汇总表》电子版发到我办电子邮箱</w:t>
      </w:r>
      <w:proofErr w:type="spellEnd"/>
    </w:p>
    <w:p w:rsidR="004B5E87" w:rsidRDefault="004B5E87">
      <w:pPr>
        <w:framePr w:w="9200" w:wrap="auto" w:hAnchor="text" w:x="1531" w:y="155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hyperlink r:id="rId8" w:history="1">
        <w:r w:rsidR="00A20124">
          <w:rPr>
            <w:rFonts w:ascii="仿宋" w:eastAsiaTheme="minorEastAsia" w:hAnsiTheme="minorHAnsi" w:cstheme="minorBidi"/>
            <w:color w:val="0000FF"/>
            <w:sz w:val="32"/>
            <w:szCs w:val="22"/>
          </w:rPr>
          <w:t>86903499@163.com</w:t>
        </w:r>
      </w:hyperlink>
      <w:r w:rsidR="00A20124">
        <w:rPr>
          <w:rFonts w:ascii="仿宋" w:eastAsiaTheme="minorEastAsia" w:hAnsi="仿宋" w:cs="仿宋"/>
          <w:color w:val="000000"/>
          <w:sz w:val="32"/>
          <w:szCs w:val="22"/>
        </w:rPr>
        <w:t>，邮件注明</w:t>
      </w:r>
      <w:r w:rsidR="00A20124">
        <w:rPr>
          <w:rFonts w:ascii="仿宋" w:eastAsiaTheme="minorEastAsia" w:hAnsi="仿宋" w:cs="仿宋"/>
          <w:color w:val="000000"/>
          <w:sz w:val="32"/>
          <w:szCs w:val="22"/>
        </w:rPr>
        <w:t>“</w:t>
      </w:r>
      <w:r w:rsidR="00A20124">
        <w:rPr>
          <w:rFonts w:ascii="仿宋" w:eastAsiaTheme="minorEastAsia" w:hAnsi="仿宋" w:cs="仿宋"/>
          <w:color w:val="000000"/>
          <w:sz w:val="32"/>
          <w:szCs w:val="22"/>
        </w:rPr>
        <w:t>第六届国家优秀成果评选</w:t>
      </w:r>
      <w:r w:rsidR="00A20124">
        <w:rPr>
          <w:rFonts w:ascii="仿宋" w:eastAsiaTheme="minorEastAsia" w:hAnsiTheme="minorHAnsi" w:cstheme="minorBidi"/>
          <w:color w:val="000000"/>
          <w:sz w:val="32"/>
          <w:szCs w:val="22"/>
        </w:rPr>
        <w:t>+</w:t>
      </w:r>
      <w:r w:rsidR="00A20124">
        <w:rPr>
          <w:rFonts w:ascii="仿宋" w:eastAsiaTheme="minorEastAsia" w:hAnsi="仿宋" w:cs="仿宋"/>
          <w:color w:val="000000"/>
          <w:sz w:val="32"/>
          <w:szCs w:val="22"/>
        </w:rPr>
        <w:t>单位</w:t>
      </w:r>
    </w:p>
    <w:p w:rsidR="004B5E87" w:rsidRDefault="00A20124">
      <w:pPr>
        <w:framePr w:w="9200" w:wrap="auto" w:hAnchor="text" w:x="1531" w:y="155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全称</w:t>
      </w:r>
      <w:proofErr w:type="spellEnd"/>
      <w:r>
        <w:rPr>
          <w:rFonts w:ascii="仿宋" w:eastAsiaTheme="minorEastAsia" w:hAnsi="仿宋" w:cs="仿宋"/>
          <w:color w:val="000000"/>
          <w:spacing w:val="-160"/>
          <w:sz w:val="32"/>
          <w:szCs w:val="22"/>
        </w:rPr>
        <w:t>”</w:t>
      </w:r>
      <w:r>
        <w:rPr>
          <w:rFonts w:ascii="仿宋" w:eastAsiaTheme="minorEastAsia" w:hAnsi="仿宋" w:cs="仿宋"/>
          <w:color w:val="000000"/>
          <w:sz w:val="32"/>
          <w:szCs w:val="22"/>
        </w:rPr>
        <w:t>。</w:t>
      </w:r>
    </w:p>
    <w:p w:rsidR="004B5E87" w:rsidRDefault="00A20124">
      <w:pPr>
        <w:framePr w:w="8960" w:wrap="auto" w:hAnchor="text" w:x="1531" w:y="4797"/>
        <w:widowControl w:val="0"/>
        <w:autoSpaceDE w:val="0"/>
        <w:autoSpaceDN w:val="0"/>
        <w:spacing w:line="320" w:lineRule="exact"/>
        <w:ind w:left="640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四、受理申报时间为</w:t>
      </w:r>
      <w:proofErr w:type="spellEnd"/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z w:val="32"/>
          <w:szCs w:val="22"/>
        </w:rPr>
        <w:t>2021</w:t>
      </w:r>
      <w:r>
        <w:rPr>
          <w:rFonts w:ascii="仿宋" w:eastAsiaTheme="minorEastAsia" w:hAnsi="仿宋" w:cs="仿宋"/>
          <w:color w:val="000000"/>
          <w:sz w:val="32"/>
          <w:szCs w:val="22"/>
        </w:rPr>
        <w:t>年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5</w:t>
      </w:r>
      <w:r>
        <w:rPr>
          <w:rFonts w:ascii="仿宋" w:eastAsiaTheme="minorEastAsia" w:hAnsi="仿宋" w:cs="仿宋"/>
          <w:color w:val="000000"/>
          <w:sz w:val="32"/>
          <w:szCs w:val="22"/>
        </w:rPr>
        <w:t>月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6</w:t>
      </w:r>
      <w:r>
        <w:rPr>
          <w:rFonts w:ascii="仿宋" w:eastAsiaTheme="minorEastAsia" w:hAnsi="仿宋" w:cs="仿宋"/>
          <w:color w:val="000000"/>
          <w:sz w:val="32"/>
          <w:szCs w:val="22"/>
        </w:rPr>
        <w:t>日</w:t>
      </w:r>
      <w:r>
        <w:rPr>
          <w:rFonts w:ascii="仿宋" w:eastAsiaTheme="minorEastAsia" w:hAnsiTheme="minorHAnsi" w:cstheme="minorBidi"/>
          <w:color w:val="000000"/>
          <w:sz w:val="32"/>
          <w:szCs w:val="22"/>
        </w:rPr>
        <w:t xml:space="preserve">- 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5</w:t>
      </w:r>
      <w:r>
        <w:rPr>
          <w:rFonts w:ascii="仿宋" w:eastAsiaTheme="minorEastAsia" w:hAnsi="仿宋" w:cs="仿宋"/>
          <w:color w:val="000000"/>
          <w:sz w:val="32"/>
          <w:szCs w:val="22"/>
        </w:rPr>
        <w:t>月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7</w:t>
      </w:r>
      <w:r>
        <w:rPr>
          <w:rFonts w:ascii="仿宋" w:eastAsiaTheme="minorEastAsia" w:hAnsi="仿宋" w:cs="仿宋"/>
          <w:color w:val="000000"/>
          <w:sz w:val="32"/>
          <w:szCs w:val="22"/>
        </w:rPr>
        <w:t>日，逾期不</w:t>
      </w:r>
    </w:p>
    <w:p w:rsidR="004B5E87" w:rsidRDefault="00A20124">
      <w:pPr>
        <w:framePr w:w="8960" w:wrap="auto" w:hAnchor="text" w:x="1531" w:y="479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予受理</w:t>
      </w:r>
      <w:proofErr w:type="spellEnd"/>
      <w:r>
        <w:rPr>
          <w:rFonts w:ascii="仿宋" w:eastAsiaTheme="minorEastAsia" w:hAnsi="仿宋" w:cs="仿宋"/>
          <w:color w:val="000000"/>
          <w:sz w:val="32"/>
          <w:szCs w:val="22"/>
        </w:rPr>
        <w:t>。</w:t>
      </w: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不受理个人申报材料</w:t>
      </w:r>
      <w:proofErr w:type="spellEnd"/>
      <w:r>
        <w:rPr>
          <w:rFonts w:ascii="仿宋" w:eastAsiaTheme="minorEastAsia" w:hAnsi="仿宋" w:cs="仿宋"/>
          <w:color w:val="000000"/>
          <w:sz w:val="32"/>
          <w:szCs w:val="22"/>
        </w:rPr>
        <w:t>。</w:t>
      </w:r>
    </w:p>
    <w:p w:rsidR="004B5E87" w:rsidRDefault="00A20124">
      <w:pPr>
        <w:framePr w:w="9084" w:wrap="auto" w:hAnchor="text" w:x="1531" w:y="5877"/>
        <w:widowControl w:val="0"/>
        <w:autoSpaceDE w:val="0"/>
        <w:autoSpaceDN w:val="0"/>
        <w:spacing w:line="320" w:lineRule="exact"/>
        <w:ind w:left="640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pacing w:val="-4"/>
          <w:sz w:val="32"/>
          <w:szCs w:val="22"/>
        </w:rPr>
        <w:t>五、申报材料报送地点：辽宁省教育科学规划领导小组办公</w:t>
      </w:r>
      <w:proofErr w:type="spellEnd"/>
    </w:p>
    <w:p w:rsidR="004B5E87" w:rsidRDefault="00A20124">
      <w:pPr>
        <w:framePr w:w="9084" w:wrap="auto" w:hAnchor="text" w:x="1531" w:y="587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室（沈阳市皇姑区黄河南大街</w:t>
      </w:r>
      <w:proofErr w:type="spellEnd"/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z w:val="32"/>
          <w:szCs w:val="22"/>
        </w:rPr>
        <w:t>85-3</w:t>
      </w:r>
      <w:r>
        <w:rPr>
          <w:rFonts w:ascii="仿宋" w:eastAsiaTheme="minorEastAsia" w:hAnsi="仿宋" w:cs="仿宋"/>
          <w:color w:val="000000"/>
          <w:sz w:val="32"/>
          <w:szCs w:val="22"/>
        </w:rPr>
        <w:t>号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z w:val="32"/>
          <w:szCs w:val="22"/>
        </w:rPr>
        <w:t>405</w:t>
      </w:r>
      <w:r>
        <w:rPr>
          <w:rFonts w:ascii="仿宋" w:eastAsiaTheme="minorEastAsia" w:hAnsi="仿宋" w:cs="仿宋"/>
          <w:color w:val="000000"/>
          <w:spacing w:val="-40"/>
          <w:sz w:val="32"/>
          <w:szCs w:val="22"/>
        </w:rPr>
        <w:t>房间）。</w:t>
      </w:r>
    </w:p>
    <w:p w:rsidR="004B5E87" w:rsidRDefault="00A20124">
      <w:pPr>
        <w:framePr w:w="9084" w:wrap="auto" w:hAnchor="text" w:x="1531" w:y="5877"/>
        <w:widowControl w:val="0"/>
        <w:autoSpaceDE w:val="0"/>
        <w:autoSpaceDN w:val="0"/>
        <w:spacing w:before="220" w:line="320" w:lineRule="exact"/>
        <w:ind w:left="640"/>
        <w:rPr>
          <w:rFonts w:eastAsiaTheme="minorEastAsia" w:hAnsiTheme="minorHAnsi" w:cstheme="minorBidi"/>
          <w:color w:val="000000"/>
          <w:sz w:val="32"/>
          <w:szCs w:val="22"/>
        </w:rPr>
      </w:pPr>
      <w:r>
        <w:rPr>
          <w:rFonts w:ascii="仿宋" w:eastAsiaTheme="minorEastAsia" w:hAnsi="仿宋" w:cs="仿宋"/>
          <w:color w:val="000000"/>
          <w:sz w:val="32"/>
          <w:szCs w:val="22"/>
        </w:rPr>
        <w:t>联系人：金鑫、刘新杰（电话：</w:t>
      </w:r>
      <w:r>
        <w:rPr>
          <w:rFonts w:ascii="仿宋" w:eastAsiaTheme="minorEastAsia" w:hAnsi="仿宋" w:cs="仿宋"/>
          <w:color w:val="000000"/>
          <w:sz w:val="32"/>
          <w:szCs w:val="22"/>
        </w:rPr>
        <w:t>024—86850016</w:t>
      </w:r>
      <w:r>
        <w:rPr>
          <w:rFonts w:ascii="仿宋" w:eastAsiaTheme="minorEastAsia" w:hAnsi="仿宋" w:cs="仿宋"/>
          <w:color w:val="000000"/>
          <w:sz w:val="32"/>
          <w:szCs w:val="22"/>
        </w:rPr>
        <w:t>）</w:t>
      </w:r>
    </w:p>
    <w:p w:rsidR="004B5E87" w:rsidRDefault="00A20124">
      <w:pPr>
        <w:framePr w:w="1040" w:wrap="auto" w:hAnchor="text" w:x="2171" w:y="8037"/>
        <w:widowControl w:val="0"/>
        <w:autoSpaceDE w:val="0"/>
        <w:autoSpaceDN w:val="0"/>
        <w:spacing w:line="320" w:lineRule="exact"/>
        <w:rPr>
          <w:rFonts w:ascii="仿宋"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附件</w:t>
      </w:r>
      <w:proofErr w:type="spellEnd"/>
      <w:r>
        <w:rPr>
          <w:rFonts w:ascii="仿宋" w:eastAsiaTheme="minorEastAsia" w:hAnsiTheme="minorHAnsi" w:cstheme="minorBidi"/>
          <w:color w:val="000000"/>
          <w:sz w:val="32"/>
          <w:szCs w:val="22"/>
        </w:rPr>
        <w:t>:</w:t>
      </w:r>
    </w:p>
    <w:p w:rsidR="004B5E87" w:rsidRDefault="00A20124">
      <w:pPr>
        <w:framePr w:w="8880" w:wrap="auto" w:hAnchor="text" w:x="1531" w:y="8577"/>
        <w:widowControl w:val="0"/>
        <w:autoSpaceDE w:val="0"/>
        <w:autoSpaceDN w:val="0"/>
        <w:spacing w:line="320" w:lineRule="exact"/>
        <w:ind w:left="640"/>
        <w:rPr>
          <w:rFonts w:eastAsiaTheme="minorEastAsia" w:hAnsiTheme="minorHAnsi" w:cstheme="minorBidi"/>
          <w:color w:val="000000"/>
          <w:sz w:val="32"/>
          <w:szCs w:val="22"/>
        </w:rPr>
      </w:pPr>
      <w:r>
        <w:rPr>
          <w:rFonts w:ascii="仿宋" w:eastAsiaTheme="minorEastAsia" w:hAnsiTheme="minorHAnsi" w:cstheme="minorBidi"/>
          <w:color w:val="000000"/>
          <w:sz w:val="32"/>
          <w:szCs w:val="22"/>
        </w:rPr>
        <w:t>1.</w:t>
      </w:r>
      <w:r>
        <w:rPr>
          <w:rFonts w:ascii="仿宋" w:eastAsiaTheme="minorEastAsia" w:hAnsi="仿宋" w:cs="仿宋"/>
          <w:color w:val="000000"/>
          <w:sz w:val="32"/>
          <w:szCs w:val="22"/>
        </w:rPr>
        <w:t>《教育部办公厅关于开展第六届全国教育科学研究优秀</w:t>
      </w:r>
    </w:p>
    <w:p w:rsidR="004B5E87" w:rsidRDefault="00A20124">
      <w:pPr>
        <w:framePr w:w="8880" w:wrap="auto" w:hAnchor="text" w:x="1531" w:y="857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成果评选奖励活动的通知</w:t>
      </w:r>
      <w:proofErr w:type="spellEnd"/>
      <w:r>
        <w:rPr>
          <w:rFonts w:ascii="仿宋" w:eastAsiaTheme="minorEastAsia" w:hAnsi="仿宋" w:cs="仿宋"/>
          <w:color w:val="000000"/>
          <w:sz w:val="32"/>
          <w:szCs w:val="22"/>
        </w:rPr>
        <w:t>》</w:t>
      </w:r>
    </w:p>
    <w:p w:rsidR="004B5E87" w:rsidRDefault="00A20124">
      <w:pPr>
        <w:framePr w:w="7920" w:wrap="auto" w:hAnchor="text" w:x="2171" w:y="9657"/>
        <w:widowControl w:val="0"/>
        <w:autoSpaceDE w:val="0"/>
        <w:autoSpaceDN w:val="0"/>
        <w:spacing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r>
        <w:rPr>
          <w:rFonts w:ascii="仿宋" w:eastAsiaTheme="minorEastAsia" w:hAnsiTheme="minorHAnsi" w:cstheme="minorBidi"/>
          <w:color w:val="000000"/>
          <w:sz w:val="32"/>
          <w:szCs w:val="22"/>
        </w:rPr>
        <w:t>2.</w:t>
      </w:r>
      <w:r>
        <w:rPr>
          <w:rFonts w:ascii="仿宋" w:eastAsiaTheme="minorEastAsia" w:hAnsi="仿宋" w:cs="仿宋"/>
          <w:color w:val="000000"/>
          <w:sz w:val="32"/>
          <w:szCs w:val="22"/>
        </w:rPr>
        <w:t>《第六届全国教育科学研究优秀成果奖申报评审书》</w:t>
      </w:r>
    </w:p>
    <w:p w:rsidR="004B5E87" w:rsidRDefault="00A20124">
      <w:pPr>
        <w:framePr w:w="7920" w:wrap="auto" w:hAnchor="text" w:x="2171" w:y="9657"/>
        <w:widowControl w:val="0"/>
        <w:autoSpaceDE w:val="0"/>
        <w:autoSpaceDN w:val="0"/>
        <w:spacing w:before="220"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r>
        <w:rPr>
          <w:rFonts w:ascii="仿宋" w:eastAsiaTheme="minorEastAsia" w:hAnsiTheme="minorHAnsi" w:cstheme="minorBidi"/>
          <w:color w:val="000000"/>
          <w:sz w:val="32"/>
          <w:szCs w:val="22"/>
        </w:rPr>
        <w:t>3</w:t>
      </w:r>
      <w:r>
        <w:rPr>
          <w:rFonts w:ascii="仿宋" w:eastAsiaTheme="minorEastAsia" w:hAnsi="仿宋" w:cs="仿宋"/>
          <w:color w:val="000000"/>
          <w:spacing w:val="-7"/>
          <w:sz w:val="32"/>
          <w:szCs w:val="22"/>
        </w:rPr>
        <w:t>．《第六届全国教育科学研究优秀成果申报汇总表》</w:t>
      </w:r>
    </w:p>
    <w:p w:rsidR="004B5E87" w:rsidRDefault="00A20124">
      <w:pPr>
        <w:framePr w:w="1840" w:wrap="auto" w:hAnchor="text" w:x="5211" w:y="12373"/>
        <w:widowControl w:val="0"/>
        <w:autoSpaceDE w:val="0"/>
        <w:autoSpaceDN w:val="0"/>
        <w:spacing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辽宁省教育</w:t>
      </w:r>
      <w:proofErr w:type="spellEnd"/>
    </w:p>
    <w:p w:rsidR="004B5E87" w:rsidRDefault="00A20124">
      <w:pPr>
        <w:framePr w:w="1840" w:wrap="auto" w:hAnchor="text" w:x="8731" w:y="12373"/>
        <w:widowControl w:val="0"/>
        <w:autoSpaceDE w:val="0"/>
        <w:autoSpaceDN w:val="0"/>
        <w:spacing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proofErr w:type="spellStart"/>
      <w:r>
        <w:rPr>
          <w:rFonts w:ascii="仿宋" w:eastAsiaTheme="minorEastAsia" w:hAnsi="仿宋" w:cs="仿宋"/>
          <w:color w:val="000000"/>
          <w:sz w:val="32"/>
          <w:szCs w:val="22"/>
        </w:rPr>
        <w:t>小组办公室</w:t>
      </w:r>
      <w:proofErr w:type="spellEnd"/>
    </w:p>
    <w:p w:rsidR="004B5E87" w:rsidRDefault="00A20124">
      <w:pPr>
        <w:framePr w:w="1280" w:wrap="auto" w:vAnchor="page" w:hAnchor="page" w:x="8095" w:y="12992"/>
        <w:widowControl w:val="0"/>
        <w:autoSpaceDE w:val="0"/>
        <w:autoSpaceDN w:val="0"/>
        <w:spacing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r>
        <w:rPr>
          <w:rFonts w:ascii="仿宋" w:eastAsiaTheme="minorEastAsia" w:hAnsiTheme="minorHAnsi" w:cstheme="minorBidi"/>
          <w:color w:val="000000"/>
          <w:sz w:val="32"/>
          <w:szCs w:val="22"/>
        </w:rPr>
        <w:t>2021</w:t>
      </w:r>
      <w:r>
        <w:rPr>
          <w:rFonts w:ascii="仿宋" w:eastAsiaTheme="minorEastAsia" w:hAnsi="仿宋" w:cs="仿宋"/>
          <w:color w:val="000000"/>
          <w:sz w:val="32"/>
          <w:szCs w:val="22"/>
        </w:rPr>
        <w:t>年</w:t>
      </w:r>
    </w:p>
    <w:p w:rsidR="004B5E87" w:rsidRDefault="00A20124">
      <w:pPr>
        <w:framePr w:w="1600" w:wrap="auto" w:vAnchor="page" w:hAnchor="page" w:x="9119" w:y="12973"/>
        <w:widowControl w:val="0"/>
        <w:autoSpaceDE w:val="0"/>
        <w:autoSpaceDN w:val="0"/>
        <w:spacing w:line="320" w:lineRule="exact"/>
        <w:rPr>
          <w:rFonts w:eastAsiaTheme="minorEastAsia" w:hAnsiTheme="minorHAnsi" w:cstheme="minorBidi"/>
          <w:color w:val="000000"/>
          <w:sz w:val="32"/>
          <w:szCs w:val="22"/>
        </w:rPr>
      </w:pPr>
      <w:bookmarkStart w:id="2" w:name="_GoBack"/>
      <w:r>
        <w:rPr>
          <w:rFonts w:ascii="仿宋" w:eastAsiaTheme="minorEastAsia" w:hAnsiTheme="minorHAnsi" w:cstheme="minorBidi"/>
          <w:color w:val="000000"/>
          <w:spacing w:val="80"/>
          <w:sz w:val="32"/>
          <w:szCs w:val="22"/>
        </w:rPr>
        <w:t>3</w:t>
      </w:r>
      <w:r>
        <w:rPr>
          <w:rFonts w:ascii="仿宋" w:eastAsiaTheme="minorEastAsia" w:hAnsi="仿宋" w:cs="仿宋"/>
          <w:color w:val="000000"/>
          <w:sz w:val="32"/>
          <w:szCs w:val="22"/>
        </w:rPr>
        <w:t>月</w:t>
      </w:r>
      <w:r>
        <w:rPr>
          <w:rFonts w:eastAsiaTheme="minorEastAsia" w:hAnsiTheme="minorHAnsi" w:cstheme="minorBidi"/>
          <w:color w:val="000000"/>
          <w:sz w:val="32"/>
          <w:szCs w:val="22"/>
        </w:rPr>
        <w:t xml:space="preserve"> </w:t>
      </w:r>
      <w:r>
        <w:rPr>
          <w:rFonts w:ascii="仿宋" w:eastAsiaTheme="minorEastAsia" w:hAnsiTheme="minorHAnsi" w:cstheme="minorBidi"/>
          <w:color w:val="000000"/>
          <w:sz w:val="32"/>
          <w:szCs w:val="22"/>
        </w:rPr>
        <w:t>10</w:t>
      </w:r>
      <w:r>
        <w:rPr>
          <w:rFonts w:ascii="仿宋" w:eastAsiaTheme="minorEastAsia" w:hAnsi="仿宋" w:cs="仿宋"/>
          <w:color w:val="000000"/>
          <w:sz w:val="32"/>
          <w:szCs w:val="22"/>
        </w:rPr>
        <w:t>日</w:t>
      </w:r>
    </w:p>
    <w:bookmarkEnd w:id="2"/>
    <w:p w:rsidR="004B5E87" w:rsidRDefault="00A20124">
      <w:pPr>
        <w:framePr w:w="330" w:wrap="auto" w:hAnchor="text" w:x="5908" w:y="15630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18"/>
          <w:szCs w:val="22"/>
        </w:rPr>
      </w:pPr>
      <w:r>
        <w:rPr>
          <w:rFonts w:eastAsiaTheme="minorEastAsia" w:hAnsiTheme="minorHAnsi" w:cstheme="minorBidi"/>
          <w:color w:val="000000"/>
          <w:sz w:val="18"/>
          <w:szCs w:val="22"/>
        </w:rPr>
        <w:t>2</w:t>
      </w:r>
    </w:p>
    <w:p w:rsidR="004B5E87" w:rsidRDefault="004B5E87"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</w:rPr>
      </w:pPr>
      <w:r w:rsidRPr="004B5E87">
        <w:pict>
          <v:shape id="_x0000_s1026" type="#_x0000_t75" style="position:absolute;margin-left:336.55pt;margin-top:579.85pt;width:110.05pt;height:111.55pt;z-index:-251656192;mso-position-horizontal-relative:page;mso-position-vertical-relative:page">
            <v:imagedata r:id="rId9" o:title=""/>
            <w10:wrap anchorx="page" anchory="page"/>
          </v:shape>
        </w:pict>
      </w:r>
    </w:p>
    <w:sectPr w:rsidR="004B5E87" w:rsidSect="004B5E87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24" w:rsidRDefault="00A20124" w:rsidP="00673F1F">
      <w:r>
        <w:separator/>
      </w:r>
    </w:p>
  </w:endnote>
  <w:endnote w:type="continuationSeparator" w:id="0">
    <w:p w:rsidR="00A20124" w:rsidRDefault="00A20124" w:rsidP="00673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24" w:rsidRDefault="00A20124" w:rsidP="00673F1F">
      <w:r>
        <w:separator/>
      </w:r>
    </w:p>
  </w:footnote>
  <w:footnote w:type="continuationSeparator" w:id="0">
    <w:p w:rsidR="00A20124" w:rsidRDefault="00A20124" w:rsidP="00673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B5E87"/>
    <w:rsid w:val="00673F1F"/>
    <w:rsid w:val="00A20124"/>
    <w:rsid w:val="00A77B3E"/>
    <w:rsid w:val="00CA2A55"/>
    <w:rsid w:val="6BDA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E87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3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3F1F"/>
    <w:rPr>
      <w:rFonts w:eastAsia="Times New Roman"/>
      <w:sz w:val="18"/>
      <w:szCs w:val="18"/>
      <w:lang w:eastAsia="en-US"/>
    </w:rPr>
  </w:style>
  <w:style w:type="paragraph" w:styleId="a4">
    <w:name w:val="footer"/>
    <w:basedOn w:val="a"/>
    <w:link w:val="Char0"/>
    <w:rsid w:val="00673F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3F1F"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6903499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崔士岚</dc:creator>
  <cp:lastModifiedBy>Administrator</cp:lastModifiedBy>
  <cp:revision>2</cp:revision>
  <dcterms:created xsi:type="dcterms:W3CDTF">2021-04-19T06:22:00Z</dcterms:created>
  <dcterms:modified xsi:type="dcterms:W3CDTF">2021-04-19T06:22:00Z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ADC5A23730D24CD6B8BCC246BBC52B27</vt:lpwstr>
  </property>
</Properties>
</file>