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37C" w:rsidRPr="0078537C" w:rsidRDefault="0078537C" w:rsidP="0078537C">
      <w:pPr>
        <w:widowControl/>
        <w:spacing w:after="300"/>
        <w:jc w:val="center"/>
        <w:outlineLvl w:val="2"/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</w:pPr>
      <w:r w:rsidRPr="0078537C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关于申报辽宁省教育科学</w:t>
      </w:r>
      <w:r w:rsidRPr="0078537C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“</w:t>
      </w:r>
      <w:r w:rsidRPr="0078537C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十四五</w:t>
      </w:r>
      <w:r w:rsidRPr="0078537C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”</w:t>
      </w:r>
      <w:r w:rsidRPr="0078537C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规划</w:t>
      </w:r>
      <w:r w:rsidRPr="0078537C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2024</w:t>
      </w:r>
      <w:r w:rsidRPr="0078537C">
        <w:rPr>
          <w:rFonts w:ascii="Times New Roman" w:eastAsia="宋体" w:hAnsi="Times New Roman" w:cs="Times New Roman"/>
          <w:b/>
          <w:bCs/>
          <w:color w:val="222222"/>
          <w:kern w:val="0"/>
          <w:sz w:val="36"/>
          <w:szCs w:val="36"/>
        </w:rPr>
        <w:t>年度立项课题的通知</w:t>
      </w:r>
    </w:p>
    <w:p w:rsidR="0078537C" w:rsidRPr="0078537C" w:rsidRDefault="0078537C" w:rsidP="0078537C">
      <w:pPr>
        <w:widowControl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666666"/>
          <w:kern w:val="0"/>
          <w:szCs w:val="21"/>
        </w:rPr>
        <w:t>发布日期：</w:t>
      </w:r>
      <w:r w:rsidRPr="0078537C">
        <w:rPr>
          <w:rFonts w:ascii="Times New Roman" w:eastAsia="宋体" w:hAnsi="Times New Roman" w:cs="Times New Roman"/>
          <w:color w:val="666666"/>
          <w:kern w:val="0"/>
          <w:szCs w:val="21"/>
        </w:rPr>
        <w:t>2024-04-16</w:t>
      </w:r>
    </w:p>
    <w:p w:rsidR="0078537C" w:rsidRPr="0078537C" w:rsidRDefault="0078537C" w:rsidP="0078537C">
      <w:pPr>
        <w:widowControl/>
        <w:spacing w:line="480" w:lineRule="atLeast"/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各市教育科学规划领导小组办公室，各高等学校：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为深入贯彻落实党的二十大精神，坚持以习近平新时代中国特色社会主义思想为指导，大力推进教育科研创新，增强服务和支撑辽宁教育现代化发展的能力，充分发挥辽宁省教育科学规划课题的示范引导作用，根据《辽宁省教育厅关于加强新时代教育科学研究工作的实施方案》和《辽宁省教育科学规划课题管理办法》有关要求，决定开展辽宁省教育科学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十四五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规划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2024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年度课题立项申报工作，现将有关事项通知如下。</w:t>
      </w:r>
    </w:p>
    <w:p w:rsidR="0078537C" w:rsidRPr="0078537C" w:rsidRDefault="0078537C" w:rsidP="0078537C">
      <w:pPr>
        <w:widowControl/>
        <w:spacing w:line="480" w:lineRule="atLeast"/>
        <w:ind w:firstLine="480"/>
        <w:outlineLvl w:val="1"/>
        <w:rPr>
          <w:rFonts w:ascii="Times New Roman" w:eastAsia="宋体" w:hAnsi="Times New Roman" w:cs="Times New Roman"/>
          <w:color w:val="333333"/>
          <w:kern w:val="36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一、申报类别</w:t>
      </w:r>
    </w:p>
    <w:p w:rsidR="0078537C" w:rsidRPr="0078537C" w:rsidRDefault="0078537C" w:rsidP="0078537C">
      <w:pPr>
        <w:widowControl/>
        <w:spacing w:line="480" w:lineRule="atLeast"/>
        <w:ind w:firstLine="480"/>
        <w:outlineLvl w:val="1"/>
        <w:rPr>
          <w:rFonts w:ascii="Times New Roman" w:eastAsia="宋体" w:hAnsi="Times New Roman" w:cs="Times New Roman"/>
          <w:color w:val="333333"/>
          <w:kern w:val="36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本年度设立省教育科学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“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十四五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”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规划重点课题、一般课题两类。</w:t>
      </w:r>
    </w:p>
    <w:p w:rsidR="0078537C" w:rsidRPr="0078537C" w:rsidRDefault="0078537C" w:rsidP="0078537C">
      <w:pPr>
        <w:widowControl/>
        <w:spacing w:line="480" w:lineRule="atLeast"/>
        <w:ind w:firstLine="480"/>
        <w:outlineLvl w:val="1"/>
        <w:rPr>
          <w:rFonts w:ascii="Times New Roman" w:eastAsia="宋体" w:hAnsi="Times New Roman" w:cs="Times New Roman"/>
          <w:color w:val="333333"/>
          <w:kern w:val="36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省教育科学规划重点课题应体现鲜明的时代特征、问题导向和创新意识，立足辽宁教育事业发展需要，聚焦教育现代化发展中的全局性、战略性和前瞻性的重大理论与实践问题，力求具有现实性、针对性和较强的决策参考价值，着力推出体现具有辽宁水准的研究成果。</w:t>
      </w:r>
    </w:p>
    <w:p w:rsidR="0078537C" w:rsidRPr="0078537C" w:rsidRDefault="0078537C" w:rsidP="0078537C">
      <w:pPr>
        <w:widowControl/>
        <w:spacing w:line="480" w:lineRule="atLeast"/>
        <w:ind w:firstLine="480"/>
        <w:outlineLvl w:val="1"/>
        <w:rPr>
          <w:rFonts w:ascii="Times New Roman" w:eastAsia="宋体" w:hAnsi="Times New Roman" w:cs="Times New Roman"/>
          <w:color w:val="333333"/>
          <w:kern w:val="36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省教育科学规划一般课题应围绕落实立德树人根本任务，突出内涵发展、特色发展主题，结合各级各类教育和院校的改革发展实际，聚焦教育教学改革发展中的热点、重点、难点与关键性问题，深入开展具有理论和实践价值的研究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课题研究领域请参照《辽宁省教育科学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“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十四五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规划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2024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年度课题指南》（详见附件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）。课题申报者可根据课题指南的研究方向申报，也可结合实践自拟题目。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二、申报人员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每位申报者只能申报一项课题。本年度省教育科学规划重点课题、省教育科学规划一般课题、省教育科学规划专项课题与省社科规划基金教育学项目均不得兼报。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申报者应具备较好的研究基础，熟悉所研究问题的实践和政策进展，须能够担负起课题研究实际组织者和指导者的责任；应具有副高级以上（含）专业技术职称（职务）。不具有副高级以上（含）专业技术职称（职务）的，需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位具有正高级专业技术职称专家推荐。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课题组成员须征得本人同意并签字确认，否则视为违规申报。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全日制在读研究生不能申报。</w:t>
      </w:r>
    </w:p>
    <w:p w:rsidR="0078537C" w:rsidRPr="0078537C" w:rsidRDefault="0078537C" w:rsidP="0078537C">
      <w:pPr>
        <w:widowControl/>
        <w:spacing w:line="480" w:lineRule="atLeast"/>
        <w:ind w:firstLine="480"/>
        <w:outlineLvl w:val="1"/>
        <w:rPr>
          <w:rFonts w:ascii="Times New Roman" w:eastAsia="宋体" w:hAnsi="Times New Roman" w:cs="Times New Roman"/>
          <w:color w:val="333333"/>
          <w:kern w:val="36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三、申报额度</w:t>
      </w:r>
    </w:p>
    <w:p w:rsidR="0078537C" w:rsidRPr="0078537C" w:rsidRDefault="0078537C" w:rsidP="0078537C">
      <w:pPr>
        <w:widowControl/>
        <w:spacing w:line="480" w:lineRule="atLeast"/>
        <w:ind w:firstLine="480"/>
        <w:outlineLvl w:val="1"/>
        <w:rPr>
          <w:rFonts w:ascii="Times New Roman" w:eastAsia="宋体" w:hAnsi="Times New Roman" w:cs="Times New Roman"/>
          <w:color w:val="333333"/>
          <w:kern w:val="36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lastRenderedPageBreak/>
        <w:t>本年度教育科学规划课题根据以往三年各单位组织申报的质量，对申报额度进行调整，实行限额申报，限额指标另行下达。各市教育科学规划领导小组办公室、各高等学校（含高职院校）要着力提高申报质量，适当控制申报数量，特别是要减少同类选题重复申报。</w:t>
      </w:r>
    </w:p>
    <w:p w:rsidR="0078537C" w:rsidRPr="0078537C" w:rsidRDefault="0078537C" w:rsidP="0078537C">
      <w:pPr>
        <w:widowControl/>
        <w:spacing w:line="480" w:lineRule="atLeast"/>
        <w:ind w:firstLine="480"/>
        <w:outlineLvl w:val="1"/>
        <w:rPr>
          <w:rFonts w:ascii="Times New Roman" w:eastAsia="宋体" w:hAnsi="Times New Roman" w:cs="Times New Roman"/>
          <w:color w:val="333333"/>
          <w:kern w:val="36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各申报单位及各市要确保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40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岁以下的青年申报者占申报总数的比例不得少于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40%</w:t>
      </w:r>
      <w:r w:rsidRPr="0078537C">
        <w:rPr>
          <w:rFonts w:ascii="Times New Roman" w:eastAsia="宋体" w:hAnsi="Times New Roman" w:cs="Times New Roman"/>
          <w:color w:val="333333"/>
          <w:kern w:val="36"/>
          <w:szCs w:val="21"/>
        </w:rPr>
        <w:t>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四、申报要求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1.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各市教育科学规划领导小组办公室、各高等学校（含高职院校）要加强对课题申报工作的组织、指导，切实履行初审责任：加强对课题研究内容的意识形态审查；不得推荐非教育研究类选题；已经获得省级及以上正式立项者，不得以同一内容和题目申报；主持省教育科学规划课题（含各专项课题）、省社科规划基金教育学项目尚未结题者不能再次申报；确保青年科研人员的申报比例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2.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基础教育、中等职业教育及市属其他教育机构的课题申报材料，经所在单位同意后，报各市教育科学规划领导小组办公室审核后统一报送；高等学校（含高职院校）和厅直部门的申报材料，经所在单位审核后统一报送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省教育科学规划领导小组办公室不受理个人申报。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3.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报送的材料包括：《辽宁省教育科学规划课题立项申请</w:t>
      </w:r>
      <w:r w:rsidRPr="0078537C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·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评审书（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2024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版）》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份（详见附件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）、《辽宁省教育科学规划课题立项匿名申请</w:t>
      </w:r>
      <w:r w:rsidRPr="0078537C">
        <w:rPr>
          <w:rFonts w:ascii="Times New Roman" w:eastAsia="宋体" w:hAnsi="Times New Roman" w:cs="Times New Roman"/>
          <w:b/>
          <w:bCs/>
          <w:color w:val="333333"/>
          <w:kern w:val="0"/>
          <w:szCs w:val="21"/>
        </w:rPr>
        <w:t>·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评审书（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2024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版）》一式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份（详见附件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3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）、《辽宁省教育科学规划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2024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年度课题立项申报汇总表》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1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份（详见附件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4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）。以上材料的电子版请于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7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日前发送至邮箱：</w:t>
      </w:r>
      <w:hyperlink r:id="rId6" w:history="1">
        <w:r w:rsidRPr="0078537C">
          <w:rPr>
            <w:rFonts w:ascii="Times New Roman" w:eastAsia="宋体" w:hAnsi="Times New Roman" w:cs="Times New Roman"/>
            <w:color w:val="1E50A2"/>
            <w:kern w:val="0"/>
            <w:szCs w:val="21"/>
            <w:u w:val="single"/>
          </w:rPr>
          <w:t>86903499@163.com</w:t>
        </w:r>
        <w:r w:rsidRPr="0078537C">
          <w:rPr>
            <w:rFonts w:ascii="Times New Roman" w:eastAsia="宋体" w:hAnsi="Times New Roman" w:cs="Times New Roman"/>
            <w:color w:val="1E50A2"/>
            <w:kern w:val="0"/>
            <w:szCs w:val="21"/>
            <w:u w:val="single"/>
          </w:rPr>
          <w:t>，邮件标注</w:t>
        </w:r>
        <w:r w:rsidRPr="0078537C">
          <w:rPr>
            <w:rFonts w:ascii="Times New Roman" w:eastAsia="宋体" w:hAnsi="Times New Roman" w:cs="Times New Roman"/>
            <w:color w:val="1E50A2"/>
            <w:kern w:val="0"/>
            <w:szCs w:val="21"/>
            <w:u w:val="single"/>
          </w:rPr>
          <w:t>“2024</w:t>
        </w:r>
      </w:hyperlink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年度立项申报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-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单位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”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。此文件及相关附件可在辽宁教育学院官网（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http://www.lnie.ln.cn/wzsy.htm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）下载。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4.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申报材料受理时间：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2024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年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5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月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8-10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日，逾期不予受理。</w:t>
      </w:r>
    </w:p>
    <w:p w:rsidR="0078537C" w:rsidRP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课题申报材料报送地点：辽宁省教育科学规划领导小组办公室（沈阳市皇姑区黄河南大街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85-3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号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406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号房间，邮编：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110031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）。</w:t>
      </w:r>
    </w:p>
    <w:p w:rsidR="0078537C" w:rsidRDefault="0078537C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咨询电话：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024-86903499/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苗青；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024-86896402/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张德诚；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024-86850016/</w:t>
      </w:r>
      <w:r w:rsidRPr="0078537C">
        <w:rPr>
          <w:rFonts w:ascii="Times New Roman" w:eastAsia="宋体" w:hAnsi="Times New Roman" w:cs="Times New Roman"/>
          <w:color w:val="333333"/>
          <w:kern w:val="0"/>
          <w:szCs w:val="21"/>
        </w:rPr>
        <w:t>刘新杰。</w:t>
      </w:r>
    </w:p>
    <w:p w:rsidR="00897E44" w:rsidRDefault="00897E44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897E44" w:rsidRDefault="00897E44" w:rsidP="0078537C">
      <w:pPr>
        <w:widowControl/>
        <w:spacing w:line="480" w:lineRule="atLeast"/>
        <w:ind w:firstLine="480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897E44" w:rsidRDefault="00897E44" w:rsidP="00897E44">
      <w:pPr>
        <w:pStyle w:val="a7"/>
        <w:spacing w:before="0" w:beforeAutospacing="0" w:after="0" w:afterAutospacing="0" w:line="480" w:lineRule="atLeast"/>
        <w:ind w:firstLine="480"/>
        <w:jc w:val="right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 w:hint="eastAsia"/>
          <w:color w:val="333333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Cs w:val="21"/>
        </w:rPr>
        <w:t xml:space="preserve">                          </w:t>
      </w:r>
      <w:r>
        <w:rPr>
          <w:rFonts w:ascii="Times New Roman" w:hAnsi="Times New Roman" w:cs="Times New Roman"/>
          <w:color w:val="333333"/>
          <w:sz w:val="21"/>
          <w:szCs w:val="21"/>
        </w:rPr>
        <w:t>辽宁省教育科学规划领导小组办公室</w:t>
      </w:r>
    </w:p>
    <w:p w:rsidR="00897E44" w:rsidRPr="0078537C" w:rsidRDefault="00897E44" w:rsidP="00897E44">
      <w:pPr>
        <w:widowControl/>
        <w:spacing w:line="480" w:lineRule="atLeast"/>
        <w:ind w:firstLineChars="2800" w:firstLine="5880"/>
        <w:rPr>
          <w:rFonts w:ascii="Times New Roman" w:eastAsia="宋体" w:hAnsi="Times New Roman" w:cs="Times New Roman" w:hint="eastAsia"/>
          <w:color w:val="333333"/>
          <w:kern w:val="0"/>
          <w:szCs w:val="21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Cs w:val="21"/>
        </w:rPr>
        <w:t>2024</w:t>
      </w:r>
      <w:r>
        <w:rPr>
          <w:rFonts w:ascii="Times New Roman" w:hAnsi="Times New Roman" w:cs="Times New Roman"/>
          <w:color w:val="333333"/>
          <w:szCs w:val="21"/>
        </w:rPr>
        <w:t>年</w:t>
      </w:r>
      <w:r>
        <w:rPr>
          <w:rFonts w:ascii="Times New Roman" w:hAnsi="Times New Roman" w:cs="Times New Roman"/>
          <w:color w:val="333333"/>
          <w:szCs w:val="21"/>
        </w:rPr>
        <w:t>4</w:t>
      </w:r>
      <w:r>
        <w:rPr>
          <w:rFonts w:ascii="Times New Roman" w:hAnsi="Times New Roman" w:cs="Times New Roman"/>
          <w:color w:val="333333"/>
          <w:szCs w:val="21"/>
        </w:rPr>
        <w:t>月</w:t>
      </w:r>
      <w:r>
        <w:rPr>
          <w:rFonts w:ascii="Times New Roman" w:hAnsi="Times New Roman" w:cs="Times New Roman"/>
          <w:color w:val="333333"/>
          <w:szCs w:val="21"/>
        </w:rPr>
        <w:t>15</w:t>
      </w:r>
      <w:r>
        <w:rPr>
          <w:rFonts w:ascii="Times New Roman" w:hAnsi="Times New Roman" w:cs="Times New Roman"/>
          <w:color w:val="333333"/>
          <w:szCs w:val="21"/>
        </w:rPr>
        <w:t>日</w:t>
      </w:r>
    </w:p>
    <w:p w:rsidR="00B03432" w:rsidRPr="0078537C" w:rsidRDefault="00B03432"/>
    <w:sectPr w:rsidR="00B03432" w:rsidRPr="00785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1C7" w:rsidRDefault="004441C7" w:rsidP="0078537C">
      <w:r>
        <w:separator/>
      </w:r>
    </w:p>
  </w:endnote>
  <w:endnote w:type="continuationSeparator" w:id="0">
    <w:p w:rsidR="004441C7" w:rsidRDefault="004441C7" w:rsidP="00785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1C7" w:rsidRDefault="004441C7" w:rsidP="0078537C">
      <w:r>
        <w:separator/>
      </w:r>
    </w:p>
  </w:footnote>
  <w:footnote w:type="continuationSeparator" w:id="0">
    <w:p w:rsidR="004441C7" w:rsidRDefault="004441C7" w:rsidP="00785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DB"/>
    <w:rsid w:val="003301DB"/>
    <w:rsid w:val="004441C7"/>
    <w:rsid w:val="0078537C"/>
    <w:rsid w:val="00897E44"/>
    <w:rsid w:val="00B03432"/>
    <w:rsid w:val="00D7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27B10F"/>
  <w15:chartTrackingRefBased/>
  <w15:docId w15:val="{77E14E67-182D-48DE-8971-11425C8C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5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53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5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537C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97E4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0980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64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86903499@163.com%EF%BC%8C%E9%82%AE%E4%BB%B6%E6%A0%87%E6%B3%A8%E2%80%9C20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1569</Characters>
  <Application>Microsoft Office Word</Application>
  <DocSecurity>0</DocSecurity>
  <Lines>13</Lines>
  <Paragraphs>3</Paragraphs>
  <ScaleCrop>false</ScaleCrop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2024-04-16T08:16:00Z</dcterms:created>
  <dcterms:modified xsi:type="dcterms:W3CDTF">2024-04-17T02:54:00Z</dcterms:modified>
</cp:coreProperties>
</file>