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9E" w:rsidRDefault="0096005C" w:rsidP="00C96F9E">
      <w:pPr>
        <w:widowControl/>
        <w:shd w:val="clear" w:color="auto" w:fill="FFFFFF"/>
        <w:jc w:val="center"/>
        <w:outlineLvl w:val="4"/>
        <w:rPr>
          <w:rFonts w:ascii="黑体" w:eastAsia="黑体" w:hAnsi="黑体" w:cs="宋体"/>
          <w:b/>
          <w:bCs/>
          <w:color w:val="3E3E3E"/>
          <w:kern w:val="0"/>
          <w:sz w:val="32"/>
          <w:szCs w:val="32"/>
        </w:rPr>
      </w:pPr>
      <w:r w:rsidRPr="00C96F9E">
        <w:rPr>
          <w:rFonts w:ascii="黑体" w:eastAsia="黑体" w:hAnsi="黑体" w:cs="宋体" w:hint="eastAsia"/>
          <w:b/>
          <w:bCs/>
          <w:color w:val="3E3E3E"/>
          <w:kern w:val="0"/>
          <w:sz w:val="32"/>
          <w:szCs w:val="32"/>
        </w:rPr>
        <w:t>辽宁省司法厅关于开展2024年度“法治理论与</w:t>
      </w:r>
    </w:p>
    <w:p w:rsidR="0096005C" w:rsidRPr="00C96F9E" w:rsidRDefault="0096005C" w:rsidP="00C96F9E">
      <w:pPr>
        <w:widowControl/>
        <w:shd w:val="clear" w:color="auto" w:fill="FFFFFF"/>
        <w:jc w:val="center"/>
        <w:outlineLvl w:val="4"/>
        <w:rPr>
          <w:rFonts w:ascii="黑体" w:eastAsia="黑体" w:hAnsi="黑体" w:cs="宋体"/>
          <w:b/>
          <w:bCs/>
          <w:color w:val="3E3E3E"/>
          <w:kern w:val="0"/>
          <w:sz w:val="32"/>
          <w:szCs w:val="32"/>
        </w:rPr>
      </w:pPr>
      <w:r w:rsidRPr="00C96F9E">
        <w:rPr>
          <w:rFonts w:ascii="黑体" w:eastAsia="黑体" w:hAnsi="黑体" w:cs="宋体" w:hint="eastAsia"/>
          <w:b/>
          <w:bCs/>
          <w:color w:val="3E3E3E"/>
          <w:kern w:val="0"/>
          <w:sz w:val="32"/>
          <w:szCs w:val="32"/>
        </w:rPr>
        <w:t>法治实践研究</w:t>
      </w:r>
      <w:proofErr w:type="gramStart"/>
      <w:r w:rsidRPr="00C96F9E">
        <w:rPr>
          <w:rFonts w:ascii="黑体" w:eastAsia="黑体" w:hAnsi="黑体" w:cs="宋体" w:hint="eastAsia"/>
          <w:b/>
          <w:bCs/>
          <w:color w:val="3E3E3E"/>
          <w:kern w:val="0"/>
          <w:sz w:val="32"/>
          <w:szCs w:val="32"/>
        </w:rPr>
        <w:t>”</w:t>
      </w:r>
      <w:proofErr w:type="gramEnd"/>
      <w:r w:rsidRPr="00C96F9E">
        <w:rPr>
          <w:rFonts w:ascii="黑体" w:eastAsia="黑体" w:hAnsi="黑体" w:cs="宋体" w:hint="eastAsia"/>
          <w:b/>
          <w:bCs/>
          <w:color w:val="3E3E3E"/>
          <w:kern w:val="0"/>
          <w:sz w:val="32"/>
          <w:szCs w:val="32"/>
        </w:rPr>
        <w:t>课题立项申报工作的通知</w:t>
      </w:r>
    </w:p>
    <w:p w:rsidR="0096005C" w:rsidRPr="0096005C" w:rsidRDefault="0096005C" w:rsidP="00C96F9E">
      <w:pPr>
        <w:widowControl/>
        <w:shd w:val="clear" w:color="auto" w:fill="FFFFFF"/>
        <w:spacing w:before="240" w:after="240"/>
        <w:jc w:val="center"/>
        <w:rPr>
          <w:rFonts w:ascii="宋体" w:eastAsia="宋体" w:hAnsi="宋体" w:cs="宋体"/>
          <w:color w:val="3E3E3E"/>
          <w:kern w:val="0"/>
          <w:sz w:val="24"/>
          <w:szCs w:val="24"/>
        </w:rPr>
      </w:pPr>
      <w:proofErr w:type="gramStart"/>
      <w:r w:rsidRPr="0096005C">
        <w:rPr>
          <w:rFonts w:ascii="宋体" w:eastAsia="宋体" w:hAnsi="宋体" w:cs="宋体" w:hint="eastAsia"/>
          <w:color w:val="3E3E3E"/>
          <w:kern w:val="0"/>
          <w:sz w:val="24"/>
          <w:szCs w:val="24"/>
        </w:rPr>
        <w:t>辽司通</w:t>
      </w:r>
      <w:proofErr w:type="gramEnd"/>
      <w:r w:rsidRPr="0096005C">
        <w:rPr>
          <w:rFonts w:ascii="宋体" w:eastAsia="宋体" w:hAnsi="宋体" w:cs="宋体" w:hint="eastAsia"/>
          <w:color w:val="3E3E3E"/>
          <w:kern w:val="0"/>
          <w:sz w:val="24"/>
          <w:szCs w:val="24"/>
        </w:rPr>
        <w:t>〔2024〕37号</w:t>
      </w:r>
    </w:p>
    <w:p w:rsidR="0096005C" w:rsidRPr="0096005C" w:rsidRDefault="0096005C" w:rsidP="0096005C">
      <w:pPr>
        <w:widowControl/>
        <w:shd w:val="clear" w:color="auto" w:fill="FFFFFF"/>
        <w:rPr>
          <w:rFonts w:ascii="宋体" w:eastAsia="宋体" w:hAnsi="宋体" w:cs="宋体"/>
          <w:color w:val="3E3E3E"/>
          <w:kern w:val="0"/>
          <w:sz w:val="24"/>
          <w:szCs w:val="24"/>
        </w:rPr>
      </w:pPr>
      <w:r w:rsidRPr="0096005C">
        <w:rPr>
          <w:rFonts w:ascii="宋体" w:eastAsia="宋体" w:hAnsi="宋体" w:cs="宋体" w:hint="eastAsia"/>
          <w:color w:val="3E3E3E"/>
          <w:kern w:val="0"/>
          <w:sz w:val="24"/>
          <w:szCs w:val="24"/>
        </w:rPr>
        <w:t>各有关单位： </w:t>
      </w:r>
      <w:r w:rsidRPr="0096005C">
        <w:rPr>
          <w:rFonts w:ascii="宋体" w:eastAsia="宋体" w:hAnsi="宋体" w:cs="宋体" w:hint="eastAsia"/>
          <w:color w:val="3E3E3E"/>
          <w:kern w:val="0"/>
          <w:sz w:val="24"/>
          <w:szCs w:val="24"/>
        </w:rPr>
        <w:br/>
        <w:t xml:space="preserve">　　为全面贯彻落</w:t>
      </w:r>
      <w:proofErr w:type="gramStart"/>
      <w:r w:rsidRPr="0096005C">
        <w:rPr>
          <w:rFonts w:ascii="宋体" w:eastAsia="宋体" w:hAnsi="宋体" w:cs="宋体" w:hint="eastAsia"/>
          <w:color w:val="3E3E3E"/>
          <w:kern w:val="0"/>
          <w:sz w:val="24"/>
          <w:szCs w:val="24"/>
        </w:rPr>
        <w:t>实习近</w:t>
      </w:r>
      <w:proofErr w:type="gramEnd"/>
      <w:r w:rsidRPr="0096005C">
        <w:rPr>
          <w:rFonts w:ascii="宋体" w:eastAsia="宋体" w:hAnsi="宋体" w:cs="宋体" w:hint="eastAsia"/>
          <w:color w:val="3E3E3E"/>
          <w:kern w:val="0"/>
          <w:sz w:val="24"/>
          <w:szCs w:val="24"/>
        </w:rPr>
        <w:t>平总书记关于东北、辽宁全面振兴的重要讲话和指示批示精神，打造公正透明的法治环境，擦亮法治辽宁</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金字招牌</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，坚决打好打赢攻坚之年攻坚之战，辽宁省司法厅决定以</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助力打赢攻坚之战 为打造辽宁新时代</w:t>
      </w:r>
      <w:proofErr w:type="gramStart"/>
      <w:r w:rsidR="00C96F9E">
        <w:rPr>
          <w:rFonts w:ascii="宋体" w:eastAsia="宋体" w:hAnsi="宋体" w:cs="宋体" w:hint="eastAsia"/>
          <w:color w:val="3E3E3E"/>
          <w:kern w:val="0"/>
          <w:sz w:val="24"/>
          <w:szCs w:val="24"/>
        </w:rPr>
        <w:t>‘</w:t>
      </w:r>
      <w:proofErr w:type="gramEnd"/>
      <w:r w:rsidRPr="0096005C">
        <w:rPr>
          <w:rFonts w:ascii="宋体" w:eastAsia="宋体" w:hAnsi="宋体" w:cs="宋体" w:hint="eastAsia"/>
          <w:color w:val="3E3E3E"/>
          <w:kern w:val="0"/>
          <w:sz w:val="24"/>
          <w:szCs w:val="24"/>
        </w:rPr>
        <w:t>六地'提供法治保障</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为主题开展2024年度</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法治理论与法治实践研究</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课题立项申报工作。现将有关事项通知如下：</w:t>
      </w:r>
      <w:r w:rsidRPr="0096005C">
        <w:rPr>
          <w:rFonts w:ascii="宋体" w:eastAsia="宋体" w:hAnsi="宋体" w:cs="宋体" w:hint="eastAsia"/>
          <w:color w:val="3E3E3E"/>
          <w:kern w:val="0"/>
          <w:sz w:val="24"/>
          <w:szCs w:val="24"/>
        </w:rPr>
        <w:br/>
      </w:r>
      <w:r w:rsidRPr="0096005C">
        <w:rPr>
          <w:rFonts w:ascii="宋体" w:eastAsia="宋体" w:hAnsi="宋体" w:cs="宋体" w:hint="eastAsia"/>
          <w:b/>
          <w:bCs/>
          <w:color w:val="3E3E3E"/>
          <w:kern w:val="0"/>
          <w:sz w:val="24"/>
          <w:szCs w:val="24"/>
        </w:rPr>
        <w:t xml:space="preserve">　　一、总体思路 </w:t>
      </w:r>
      <w:r w:rsidRPr="0096005C">
        <w:rPr>
          <w:rFonts w:ascii="宋体" w:eastAsia="宋体" w:hAnsi="宋体" w:cs="宋体" w:hint="eastAsia"/>
          <w:color w:val="3E3E3E"/>
          <w:kern w:val="0"/>
          <w:sz w:val="24"/>
          <w:szCs w:val="24"/>
        </w:rPr>
        <w:br/>
        <w:t xml:space="preserve">　　坚持以习近平新时代中国特色社会主义思想为指导，全面贯彻党的二十大和二十届二中全会精神，深入学习贯彻习近平法治思想，深入贯彻落实习近平总书记关于东北、辽宁振兴发展的重要讲话和指示批示精神，紧扣省委省政府中心工作和法治辽宁重点工作，聚焦我省经济社会发展中法治建设工作面临的新形势新要求以及法治辽宁建设的重大理论和实践问题，突出应用性、对策性、原创性、适度前瞻性，为打造辽宁新时代</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六地</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提供法治保障。</w:t>
      </w:r>
      <w:r w:rsidRPr="0096005C">
        <w:rPr>
          <w:rFonts w:ascii="宋体" w:eastAsia="宋体" w:hAnsi="宋体" w:cs="宋体" w:hint="eastAsia"/>
          <w:color w:val="3E3E3E"/>
          <w:kern w:val="0"/>
          <w:sz w:val="24"/>
          <w:szCs w:val="24"/>
        </w:rPr>
        <w:br/>
        <w:t xml:space="preserve">　</w:t>
      </w:r>
      <w:r w:rsidRPr="0096005C">
        <w:rPr>
          <w:rFonts w:ascii="宋体" w:eastAsia="宋体" w:hAnsi="宋体" w:cs="宋体" w:hint="eastAsia"/>
          <w:b/>
          <w:bCs/>
          <w:color w:val="3E3E3E"/>
          <w:kern w:val="0"/>
          <w:sz w:val="24"/>
          <w:szCs w:val="24"/>
        </w:rPr>
        <w:t xml:space="preserve">　二、申报要求 </w:t>
      </w:r>
      <w:r w:rsidRPr="0096005C">
        <w:rPr>
          <w:rFonts w:ascii="宋体" w:eastAsia="宋体" w:hAnsi="宋体" w:cs="宋体" w:hint="eastAsia"/>
          <w:color w:val="3E3E3E"/>
          <w:kern w:val="0"/>
          <w:sz w:val="24"/>
          <w:szCs w:val="24"/>
        </w:rPr>
        <w:br/>
        <w:t xml:space="preserve">　　（一）选题范围</w:t>
      </w:r>
      <w:r w:rsidRPr="0096005C">
        <w:rPr>
          <w:rFonts w:ascii="宋体" w:eastAsia="宋体" w:hAnsi="宋体" w:cs="宋体" w:hint="eastAsia"/>
          <w:color w:val="3E3E3E"/>
          <w:kern w:val="0"/>
          <w:sz w:val="24"/>
          <w:szCs w:val="24"/>
        </w:rPr>
        <w:br/>
        <w:t xml:space="preserve">　　申报者可根据2024年度</w:t>
      </w:r>
      <w:r w:rsidR="00C96F9E">
        <w:rPr>
          <w:rFonts w:ascii="宋体" w:eastAsia="宋体" w:hAnsi="宋体" w:cs="宋体" w:hint="eastAsia"/>
          <w:color w:val="3E3E3E"/>
          <w:kern w:val="0"/>
          <w:sz w:val="24"/>
          <w:szCs w:val="24"/>
        </w:rPr>
        <w:t>“</w:t>
      </w:r>
      <w:r w:rsidR="00C96F9E" w:rsidRPr="0096005C">
        <w:rPr>
          <w:rFonts w:ascii="宋体" w:eastAsia="宋体" w:hAnsi="宋体" w:cs="宋体" w:hint="eastAsia"/>
          <w:color w:val="3E3E3E"/>
          <w:kern w:val="0"/>
          <w:sz w:val="24"/>
          <w:szCs w:val="24"/>
        </w:rPr>
        <w:t>法治理论与法治实践研究</w:t>
      </w:r>
      <w:r w:rsidR="00C96F9E">
        <w:rPr>
          <w:rFonts w:ascii="宋体" w:eastAsia="宋体" w:hAnsi="宋体" w:cs="宋体" w:hint="eastAsia"/>
          <w:color w:val="3E3E3E"/>
          <w:kern w:val="0"/>
          <w:sz w:val="24"/>
          <w:szCs w:val="24"/>
        </w:rPr>
        <w:t>”</w:t>
      </w:r>
      <w:r w:rsidRPr="0096005C">
        <w:rPr>
          <w:rFonts w:ascii="宋体" w:eastAsia="宋体" w:hAnsi="宋体" w:cs="宋体" w:hint="eastAsia"/>
          <w:color w:val="3E3E3E"/>
          <w:kern w:val="0"/>
          <w:sz w:val="24"/>
          <w:szCs w:val="24"/>
        </w:rPr>
        <w:t>课题指南（附件1）中所列选题题目，结合本人或课题组已有的研究基础和方向进行申报，不得对课题名称进行修改。</w:t>
      </w:r>
      <w:r w:rsidRPr="0096005C">
        <w:rPr>
          <w:rFonts w:ascii="宋体" w:eastAsia="宋体" w:hAnsi="宋体" w:cs="宋体" w:hint="eastAsia"/>
          <w:color w:val="3E3E3E"/>
          <w:kern w:val="0"/>
          <w:sz w:val="24"/>
          <w:szCs w:val="24"/>
        </w:rPr>
        <w:br/>
        <w:t xml:space="preserve">　　（二）申报条件</w:t>
      </w:r>
      <w:r w:rsidRPr="0096005C">
        <w:rPr>
          <w:rFonts w:ascii="宋体" w:eastAsia="宋体" w:hAnsi="宋体" w:cs="宋体" w:hint="eastAsia"/>
          <w:color w:val="3E3E3E"/>
          <w:kern w:val="0"/>
          <w:sz w:val="24"/>
          <w:szCs w:val="24"/>
        </w:rPr>
        <w:br/>
        <w:t xml:space="preserve">　　1.申报者应具有良好的政治素养，坚持正确的政治方向，具有独立开展和组织指导研究工作的能力，能作为课题主持者并担负实质性研究任务。课题组其他成员须具有相应的研究能力并承担具体研究任务。</w:t>
      </w:r>
      <w:r w:rsidRPr="0096005C">
        <w:rPr>
          <w:rFonts w:ascii="宋体" w:eastAsia="宋体" w:hAnsi="宋体" w:cs="宋体" w:hint="eastAsia"/>
          <w:color w:val="3E3E3E"/>
          <w:kern w:val="0"/>
          <w:sz w:val="24"/>
          <w:szCs w:val="24"/>
        </w:rPr>
        <w:br/>
        <w:t xml:space="preserve">　　2.申报者原则上应成立课题组,课题组成员为2-5人，实行课题组长负责制，并明确主要执笔人和课题联系人。</w:t>
      </w:r>
      <w:r w:rsidRPr="0096005C">
        <w:rPr>
          <w:rFonts w:ascii="宋体" w:eastAsia="宋体" w:hAnsi="宋体" w:cs="宋体" w:hint="eastAsia"/>
          <w:color w:val="3E3E3E"/>
          <w:kern w:val="0"/>
          <w:sz w:val="24"/>
          <w:szCs w:val="24"/>
        </w:rPr>
        <w:br/>
        <w:t xml:space="preserve">　　3.申报者作为课题负责人一次只能申报1个课题，且不能作为课题研究组成员参与其他课题的申请；课题研究组成员（非课题负责人）同年度最多参与2个课题申报。</w:t>
      </w:r>
      <w:r w:rsidRPr="0096005C">
        <w:rPr>
          <w:rFonts w:ascii="宋体" w:eastAsia="宋体" w:hAnsi="宋体" w:cs="宋体" w:hint="eastAsia"/>
          <w:color w:val="3E3E3E"/>
          <w:kern w:val="0"/>
          <w:sz w:val="24"/>
          <w:szCs w:val="24"/>
        </w:rPr>
        <w:br/>
        <w:t xml:space="preserve">　　4.申报者要如实填写申报材料，并保证无知识产权争议。凡在申报中弄虚作假者，一经发现查实，对其获准的立项课题予以撤项处理，并向其工作单位反馈相关情况。</w:t>
      </w:r>
      <w:r w:rsidRPr="0096005C">
        <w:rPr>
          <w:rFonts w:ascii="宋体" w:eastAsia="宋体" w:hAnsi="宋体" w:cs="宋体" w:hint="eastAsia"/>
          <w:color w:val="3E3E3E"/>
          <w:kern w:val="0"/>
          <w:sz w:val="24"/>
          <w:szCs w:val="24"/>
        </w:rPr>
        <w:br/>
        <w:t xml:space="preserve">　　5.申报者过去三年参加省司法厅课题理论研究存在未准予结项情况的，本年度课题研究不予立项。</w:t>
      </w:r>
      <w:r w:rsidRPr="0096005C">
        <w:rPr>
          <w:rFonts w:ascii="宋体" w:eastAsia="宋体" w:hAnsi="宋体" w:cs="宋体" w:hint="eastAsia"/>
          <w:color w:val="3E3E3E"/>
          <w:kern w:val="0"/>
          <w:sz w:val="24"/>
          <w:szCs w:val="24"/>
        </w:rPr>
        <w:br/>
        <w:t xml:space="preserve">　</w:t>
      </w:r>
      <w:r w:rsidRPr="0096005C">
        <w:rPr>
          <w:rFonts w:ascii="宋体" w:eastAsia="宋体" w:hAnsi="宋体" w:cs="宋体" w:hint="eastAsia"/>
          <w:b/>
          <w:bCs/>
          <w:color w:val="3E3E3E"/>
          <w:kern w:val="0"/>
          <w:sz w:val="24"/>
          <w:szCs w:val="24"/>
        </w:rPr>
        <w:t xml:space="preserve">　三、项目类别</w:t>
      </w:r>
      <w:r w:rsidRPr="0096005C">
        <w:rPr>
          <w:rFonts w:ascii="宋体" w:eastAsia="宋体" w:hAnsi="宋体" w:cs="宋体" w:hint="eastAsia"/>
          <w:color w:val="3E3E3E"/>
          <w:kern w:val="0"/>
          <w:sz w:val="24"/>
          <w:szCs w:val="24"/>
        </w:rPr>
        <w:br/>
        <w:t xml:space="preserve">　　2024年度</w:t>
      </w:r>
      <w:r w:rsidR="00C96F9E">
        <w:rPr>
          <w:rFonts w:ascii="宋体" w:eastAsia="宋体" w:hAnsi="宋体" w:cs="宋体" w:hint="eastAsia"/>
          <w:color w:val="3E3E3E"/>
          <w:kern w:val="0"/>
          <w:sz w:val="24"/>
          <w:szCs w:val="24"/>
        </w:rPr>
        <w:t>“</w:t>
      </w:r>
      <w:r w:rsidR="00C96F9E" w:rsidRPr="0096005C">
        <w:rPr>
          <w:rFonts w:ascii="宋体" w:eastAsia="宋体" w:hAnsi="宋体" w:cs="宋体" w:hint="eastAsia"/>
          <w:color w:val="3E3E3E"/>
          <w:kern w:val="0"/>
          <w:sz w:val="24"/>
          <w:szCs w:val="24"/>
        </w:rPr>
        <w:t>法治理论与法治实践研究</w:t>
      </w:r>
      <w:r w:rsidR="00C96F9E">
        <w:rPr>
          <w:rFonts w:ascii="宋体" w:eastAsia="宋体" w:hAnsi="宋体" w:cs="宋体" w:hint="eastAsia"/>
          <w:color w:val="3E3E3E"/>
          <w:kern w:val="0"/>
          <w:sz w:val="24"/>
          <w:szCs w:val="24"/>
        </w:rPr>
        <w:t>”</w:t>
      </w:r>
      <w:bookmarkStart w:id="0" w:name="_GoBack"/>
      <w:bookmarkEnd w:id="0"/>
      <w:r w:rsidRPr="0096005C">
        <w:rPr>
          <w:rFonts w:ascii="宋体" w:eastAsia="宋体" w:hAnsi="宋体" w:cs="宋体" w:hint="eastAsia"/>
          <w:color w:val="3E3E3E"/>
          <w:kern w:val="0"/>
          <w:sz w:val="24"/>
          <w:szCs w:val="24"/>
        </w:rPr>
        <w:t>课题分为：重点课题和一般课题。</w:t>
      </w:r>
      <w:r w:rsidRPr="0096005C">
        <w:rPr>
          <w:rFonts w:ascii="宋体" w:eastAsia="宋体" w:hAnsi="宋体" w:cs="宋体" w:hint="eastAsia"/>
          <w:color w:val="3E3E3E"/>
          <w:kern w:val="0"/>
          <w:sz w:val="24"/>
          <w:szCs w:val="24"/>
        </w:rPr>
        <w:br/>
        <w:t xml:space="preserve">　</w:t>
      </w:r>
      <w:r w:rsidRPr="0096005C">
        <w:rPr>
          <w:rFonts w:ascii="宋体" w:eastAsia="宋体" w:hAnsi="宋体" w:cs="宋体" w:hint="eastAsia"/>
          <w:b/>
          <w:bCs/>
          <w:color w:val="3E3E3E"/>
          <w:kern w:val="0"/>
          <w:sz w:val="24"/>
          <w:szCs w:val="24"/>
        </w:rPr>
        <w:t xml:space="preserve">　四、申报程序</w:t>
      </w:r>
      <w:r w:rsidRPr="0096005C">
        <w:rPr>
          <w:rFonts w:ascii="宋体" w:eastAsia="宋体" w:hAnsi="宋体" w:cs="宋体" w:hint="eastAsia"/>
          <w:color w:val="3E3E3E"/>
          <w:kern w:val="0"/>
          <w:sz w:val="24"/>
          <w:szCs w:val="24"/>
        </w:rPr>
        <w:br/>
        <w:t xml:space="preserve">　　（一）申报材料</w:t>
      </w:r>
      <w:r w:rsidRPr="0096005C">
        <w:rPr>
          <w:rFonts w:ascii="宋体" w:eastAsia="宋体" w:hAnsi="宋体" w:cs="宋体" w:hint="eastAsia"/>
          <w:color w:val="3E3E3E"/>
          <w:kern w:val="0"/>
          <w:sz w:val="24"/>
          <w:szCs w:val="24"/>
        </w:rPr>
        <w:br/>
        <w:t xml:space="preserve">　　课题申报纸质材料包括：</w:t>
      </w:r>
      <w:r w:rsidRPr="0096005C">
        <w:rPr>
          <w:rFonts w:ascii="宋体" w:eastAsia="宋体" w:hAnsi="宋体" w:cs="宋体" w:hint="eastAsia"/>
          <w:color w:val="3E3E3E"/>
          <w:kern w:val="0"/>
          <w:sz w:val="24"/>
          <w:szCs w:val="24"/>
        </w:rPr>
        <w:br/>
        <w:t xml:space="preserve">　　1.经所在单位科研管理部门审查合格并盖章的立项课题申报表2份（实名、</w:t>
      </w:r>
      <w:r w:rsidRPr="0096005C">
        <w:rPr>
          <w:rFonts w:ascii="宋体" w:eastAsia="宋体" w:hAnsi="宋体" w:cs="宋体" w:hint="eastAsia"/>
          <w:color w:val="3E3E3E"/>
          <w:kern w:val="0"/>
          <w:sz w:val="24"/>
          <w:szCs w:val="24"/>
        </w:rPr>
        <w:lastRenderedPageBreak/>
        <w:t>匿名各1份，详见附件2），A4纸打印，左侧装订。电子版材料以"课题编号+申请人（负责人）姓名+单位"命名。</w:t>
      </w:r>
      <w:r w:rsidRPr="0096005C">
        <w:rPr>
          <w:rFonts w:ascii="宋体" w:eastAsia="宋体" w:hAnsi="宋体" w:cs="宋体" w:hint="eastAsia"/>
          <w:color w:val="3E3E3E"/>
          <w:kern w:val="0"/>
          <w:sz w:val="24"/>
          <w:szCs w:val="24"/>
        </w:rPr>
        <w:br/>
        <w:t xml:space="preserve">　　2.立项课题申报汇总表（附件3）由各申报者所在单位统一填报。</w:t>
      </w:r>
      <w:r w:rsidRPr="0096005C">
        <w:rPr>
          <w:rFonts w:ascii="宋体" w:eastAsia="宋体" w:hAnsi="宋体" w:cs="宋体" w:hint="eastAsia"/>
          <w:color w:val="3E3E3E"/>
          <w:kern w:val="0"/>
          <w:sz w:val="24"/>
          <w:szCs w:val="24"/>
        </w:rPr>
        <w:br/>
        <w:t xml:space="preserve">　　3.以上材料电子版请登录辽宁省司法厅门户网站下载（http://sft.ln.gov.cn/）。申报表（Word版）、汇总表（Excel版）由各申报者所在单位统一发送至lnfyzxkt@126.com。</w:t>
      </w:r>
      <w:r w:rsidRPr="0096005C">
        <w:rPr>
          <w:rFonts w:ascii="宋体" w:eastAsia="宋体" w:hAnsi="宋体" w:cs="宋体" w:hint="eastAsia"/>
          <w:color w:val="3E3E3E"/>
          <w:kern w:val="0"/>
          <w:sz w:val="24"/>
          <w:szCs w:val="24"/>
        </w:rPr>
        <w:br/>
        <w:t xml:space="preserve">　　（二）申报时间</w:t>
      </w:r>
      <w:r w:rsidRPr="0096005C">
        <w:rPr>
          <w:rFonts w:ascii="宋体" w:eastAsia="宋体" w:hAnsi="宋体" w:cs="宋体" w:hint="eastAsia"/>
          <w:color w:val="3E3E3E"/>
          <w:kern w:val="0"/>
          <w:sz w:val="24"/>
          <w:szCs w:val="24"/>
        </w:rPr>
        <w:br/>
        <w:t xml:space="preserve">　　申报受理时限为2024年5月7日-2024年5月18日，逾期不再受理。</w:t>
      </w:r>
      <w:r w:rsidRPr="0096005C">
        <w:rPr>
          <w:rFonts w:ascii="宋体" w:eastAsia="宋体" w:hAnsi="宋体" w:cs="宋体" w:hint="eastAsia"/>
          <w:color w:val="3E3E3E"/>
          <w:kern w:val="0"/>
          <w:sz w:val="24"/>
          <w:szCs w:val="24"/>
        </w:rPr>
        <w:br/>
        <w:t xml:space="preserve">　　（三）立项评审</w:t>
      </w:r>
      <w:r w:rsidRPr="0096005C">
        <w:rPr>
          <w:rFonts w:ascii="宋体" w:eastAsia="宋体" w:hAnsi="宋体" w:cs="宋体" w:hint="eastAsia"/>
          <w:color w:val="3E3E3E"/>
          <w:kern w:val="0"/>
          <w:sz w:val="24"/>
          <w:szCs w:val="24"/>
        </w:rPr>
        <w:br/>
        <w:t xml:space="preserve">　　辽宁省司法厅课题管理部门对申报材料进行初审。初审内容主要包括申请人是否符合申报条件、申报内容与课题指南中的具体题目是否契合、申报材料是否完备等。经初审后，组织专家进行匿名评审，确定拟立项名单，并向申请人发放立项通知书。</w:t>
      </w:r>
      <w:r w:rsidRPr="0096005C">
        <w:rPr>
          <w:rFonts w:ascii="宋体" w:eastAsia="宋体" w:hAnsi="宋体" w:cs="宋体" w:hint="eastAsia"/>
          <w:color w:val="3E3E3E"/>
          <w:kern w:val="0"/>
          <w:sz w:val="24"/>
          <w:szCs w:val="24"/>
        </w:rPr>
        <w:br/>
        <w:t xml:space="preserve">　</w:t>
      </w:r>
      <w:r w:rsidRPr="0096005C">
        <w:rPr>
          <w:rFonts w:ascii="宋体" w:eastAsia="宋体" w:hAnsi="宋体" w:cs="宋体" w:hint="eastAsia"/>
          <w:b/>
          <w:bCs/>
          <w:color w:val="3E3E3E"/>
          <w:kern w:val="0"/>
          <w:sz w:val="24"/>
          <w:szCs w:val="24"/>
        </w:rPr>
        <w:t xml:space="preserve">　五、其他要求</w:t>
      </w:r>
      <w:r w:rsidRPr="0096005C">
        <w:rPr>
          <w:rFonts w:ascii="宋体" w:eastAsia="宋体" w:hAnsi="宋体" w:cs="宋体" w:hint="eastAsia"/>
          <w:color w:val="3E3E3E"/>
          <w:kern w:val="0"/>
          <w:sz w:val="24"/>
          <w:szCs w:val="24"/>
        </w:rPr>
        <w:br/>
        <w:t xml:space="preserve">　　申报者及相关组织单位要恪守学术规范和科研诚信，按要求如实填写相关数据并签名。工作单位、申报单位科研管理部门须对申报表主要内容的真实性、合法性和申请人能否胜任该课题研究工作进行审核，加盖公章。凡弄虚作假者，一经查实取消3年申报资格。</w:t>
      </w:r>
      <w:r w:rsidRPr="0096005C">
        <w:rPr>
          <w:rFonts w:ascii="宋体" w:eastAsia="宋体" w:hAnsi="宋体" w:cs="宋体" w:hint="eastAsia"/>
          <w:color w:val="3E3E3E"/>
          <w:kern w:val="0"/>
          <w:sz w:val="24"/>
          <w:szCs w:val="24"/>
        </w:rPr>
        <w:br/>
        <w:t xml:space="preserve">　　联 系 人：杨健</w:t>
      </w:r>
      <w:r w:rsidRPr="0096005C">
        <w:rPr>
          <w:rFonts w:ascii="宋体" w:eastAsia="宋体" w:hAnsi="宋体" w:cs="宋体" w:hint="eastAsia"/>
          <w:color w:val="3E3E3E"/>
          <w:kern w:val="0"/>
          <w:sz w:val="24"/>
          <w:szCs w:val="24"/>
        </w:rPr>
        <w:br/>
        <w:t xml:space="preserve">　　联系电话：024-31966232</w:t>
      </w:r>
      <w:r w:rsidRPr="0096005C">
        <w:rPr>
          <w:rFonts w:ascii="宋体" w:eastAsia="宋体" w:hAnsi="宋体" w:cs="宋体" w:hint="eastAsia"/>
          <w:color w:val="3E3E3E"/>
          <w:kern w:val="0"/>
          <w:sz w:val="24"/>
          <w:szCs w:val="24"/>
        </w:rPr>
        <w:br/>
        <w:t xml:space="preserve">　　邮寄地址：沈阳市皇姑区崇山东路38号甲辽宁省司法厅后楼</w:t>
      </w:r>
    </w:p>
    <w:p w:rsidR="0096005C" w:rsidRPr="0096005C" w:rsidRDefault="0096005C" w:rsidP="0096005C">
      <w:pPr>
        <w:widowControl/>
        <w:shd w:val="clear" w:color="auto" w:fill="FFFFFF"/>
        <w:spacing w:before="240" w:after="240"/>
        <w:rPr>
          <w:rFonts w:ascii="宋体" w:eastAsia="宋体" w:hAnsi="宋体" w:cs="宋体"/>
          <w:color w:val="3E3E3E"/>
          <w:kern w:val="0"/>
          <w:sz w:val="24"/>
          <w:szCs w:val="24"/>
        </w:rPr>
      </w:pPr>
    </w:p>
    <w:p w:rsidR="0096005C" w:rsidRPr="0096005C" w:rsidRDefault="0096005C" w:rsidP="00C96F9E">
      <w:pPr>
        <w:widowControl/>
        <w:shd w:val="clear" w:color="auto" w:fill="FFFFFF"/>
        <w:spacing w:before="240" w:after="240"/>
        <w:ind w:right="720"/>
        <w:jc w:val="right"/>
        <w:rPr>
          <w:rFonts w:ascii="宋体" w:eastAsia="宋体" w:hAnsi="宋体" w:cs="宋体"/>
          <w:color w:val="3E3E3E"/>
          <w:kern w:val="0"/>
          <w:sz w:val="24"/>
          <w:szCs w:val="24"/>
        </w:rPr>
      </w:pPr>
      <w:r w:rsidRPr="0096005C">
        <w:rPr>
          <w:rFonts w:ascii="宋体" w:eastAsia="宋体" w:hAnsi="宋体" w:cs="宋体" w:hint="eastAsia"/>
          <w:color w:val="3E3E3E"/>
          <w:kern w:val="0"/>
          <w:sz w:val="24"/>
          <w:szCs w:val="24"/>
        </w:rPr>
        <w:t>辽宁省司法厅</w:t>
      </w:r>
      <w:r w:rsidRPr="0096005C">
        <w:rPr>
          <w:rFonts w:ascii="宋体" w:eastAsia="宋体" w:hAnsi="宋体" w:cs="宋体" w:hint="eastAsia"/>
          <w:color w:val="3E3E3E"/>
          <w:kern w:val="0"/>
          <w:sz w:val="24"/>
          <w:szCs w:val="24"/>
        </w:rPr>
        <w:br/>
        <w:t xml:space="preserve">　　2024年5月6日</w:t>
      </w:r>
    </w:p>
    <w:p w:rsidR="009601D6" w:rsidRPr="0096005C" w:rsidRDefault="009601D6"/>
    <w:sectPr w:rsidR="009601D6" w:rsidRPr="00960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74"/>
    <w:rsid w:val="0096005C"/>
    <w:rsid w:val="009601D6"/>
    <w:rsid w:val="009D5F74"/>
    <w:rsid w:val="00C9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6710"/>
  <w15:chartTrackingRefBased/>
  <w15:docId w15:val="{D4878D89-956B-4C3D-927C-5CE35CF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22030">
      <w:bodyDiv w:val="1"/>
      <w:marLeft w:val="0"/>
      <w:marRight w:val="0"/>
      <w:marTop w:val="0"/>
      <w:marBottom w:val="0"/>
      <w:divBdr>
        <w:top w:val="none" w:sz="0" w:space="0" w:color="auto"/>
        <w:left w:val="none" w:sz="0" w:space="0" w:color="auto"/>
        <w:bottom w:val="none" w:sz="0" w:space="0" w:color="auto"/>
        <w:right w:val="none" w:sz="0" w:space="0" w:color="auto"/>
      </w:divBdr>
      <w:divsChild>
        <w:div w:id="1553803784">
          <w:marLeft w:val="0"/>
          <w:marRight w:val="0"/>
          <w:marTop w:val="0"/>
          <w:marBottom w:val="900"/>
          <w:divBdr>
            <w:top w:val="none" w:sz="0" w:space="0" w:color="auto"/>
            <w:left w:val="none" w:sz="0" w:space="0" w:color="auto"/>
            <w:bottom w:val="none" w:sz="0" w:space="0" w:color="auto"/>
            <w:right w:val="none" w:sz="0" w:space="0" w:color="auto"/>
          </w:divBdr>
        </w:div>
        <w:div w:id="72701223">
          <w:marLeft w:val="0"/>
          <w:marRight w:val="0"/>
          <w:marTop w:val="0"/>
          <w:marBottom w:val="0"/>
          <w:divBdr>
            <w:top w:val="none" w:sz="0" w:space="0" w:color="auto"/>
            <w:left w:val="none" w:sz="0" w:space="0" w:color="auto"/>
            <w:bottom w:val="none" w:sz="0" w:space="0" w:color="auto"/>
            <w:right w:val="none" w:sz="0" w:space="0" w:color="auto"/>
          </w:divBdr>
        </w:div>
        <w:div w:id="1249460069">
          <w:marLeft w:val="0"/>
          <w:marRight w:val="0"/>
          <w:marTop w:val="0"/>
          <w:marBottom w:val="0"/>
          <w:divBdr>
            <w:top w:val="none" w:sz="0" w:space="0" w:color="auto"/>
            <w:left w:val="none" w:sz="0" w:space="0" w:color="auto"/>
            <w:bottom w:val="none" w:sz="0" w:space="0" w:color="auto"/>
            <w:right w:val="none" w:sz="0" w:space="0" w:color="auto"/>
          </w:divBdr>
          <w:divsChild>
            <w:div w:id="12584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2024-05-14T03:25:00Z</dcterms:created>
  <dcterms:modified xsi:type="dcterms:W3CDTF">2024-05-14T06:09:00Z</dcterms:modified>
</cp:coreProperties>
</file>