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C22C3"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附表2</w:t>
      </w:r>
    </w:p>
    <w:p w14:paraId="6C45D4DD">
      <w:pPr>
        <w:rPr>
          <w:rFonts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-----年度</w:t>
      </w:r>
      <w:r>
        <w:rPr>
          <w:rFonts w:hint="eastAsia" w:ascii="宋体" w:hAnsi="宋体"/>
          <w:b/>
          <w:color w:val="auto"/>
          <w:sz w:val="36"/>
          <w:szCs w:val="36"/>
        </w:rPr>
        <w:t>辅导员（班主任）工作考核学生评价表</w:t>
      </w:r>
    </w:p>
    <w:tbl>
      <w:tblPr>
        <w:tblStyle w:val="2"/>
        <w:tblW w:w="83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590"/>
        <w:gridCol w:w="3192"/>
        <w:gridCol w:w="1702"/>
      </w:tblGrid>
      <w:tr w14:paraId="35ED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78" w:type="dxa"/>
            <w:noWrap w:val="0"/>
            <w:vAlign w:val="center"/>
          </w:tcPr>
          <w:p w14:paraId="23F1316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系别</w:t>
            </w:r>
          </w:p>
          <w:p w14:paraId="3514826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班级</w:t>
            </w:r>
          </w:p>
        </w:tc>
        <w:tc>
          <w:tcPr>
            <w:tcW w:w="2590" w:type="dxa"/>
            <w:noWrap w:val="0"/>
            <w:vAlign w:val="center"/>
          </w:tcPr>
          <w:p w14:paraId="58A47AED">
            <w:pPr>
              <w:jc w:val="center"/>
              <w:rPr>
                <w:color w:val="auto"/>
              </w:rPr>
            </w:pPr>
          </w:p>
        </w:tc>
        <w:tc>
          <w:tcPr>
            <w:tcW w:w="3192" w:type="dxa"/>
            <w:noWrap w:val="0"/>
            <w:vAlign w:val="center"/>
          </w:tcPr>
          <w:p w14:paraId="339122D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辅导员（班主任）</w:t>
            </w:r>
          </w:p>
        </w:tc>
        <w:tc>
          <w:tcPr>
            <w:tcW w:w="1702" w:type="dxa"/>
            <w:noWrap w:val="0"/>
            <w:vAlign w:val="center"/>
          </w:tcPr>
          <w:p w14:paraId="56A96816">
            <w:pPr>
              <w:jc w:val="center"/>
              <w:rPr>
                <w:color w:val="auto"/>
              </w:rPr>
            </w:pPr>
          </w:p>
        </w:tc>
      </w:tr>
      <w:tr w14:paraId="6E78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78" w:type="dxa"/>
            <w:noWrap w:val="0"/>
            <w:vAlign w:val="center"/>
          </w:tcPr>
          <w:p w14:paraId="59AF29E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分值</w:t>
            </w:r>
          </w:p>
        </w:tc>
        <w:tc>
          <w:tcPr>
            <w:tcW w:w="5782" w:type="dxa"/>
            <w:gridSpan w:val="2"/>
            <w:noWrap w:val="0"/>
            <w:vAlign w:val="center"/>
          </w:tcPr>
          <w:p w14:paraId="33A93D3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评议内容</w:t>
            </w:r>
          </w:p>
        </w:tc>
        <w:tc>
          <w:tcPr>
            <w:tcW w:w="1702" w:type="dxa"/>
            <w:noWrap w:val="0"/>
            <w:vAlign w:val="center"/>
          </w:tcPr>
          <w:p w14:paraId="0322700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得分</w:t>
            </w:r>
          </w:p>
        </w:tc>
      </w:tr>
      <w:tr w14:paraId="3BE0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8" w:type="dxa"/>
            <w:noWrap w:val="0"/>
            <w:vAlign w:val="center"/>
          </w:tcPr>
          <w:p w14:paraId="2DB9D521"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0-3</w:t>
            </w:r>
          </w:p>
        </w:tc>
        <w:tc>
          <w:tcPr>
            <w:tcW w:w="5782" w:type="dxa"/>
            <w:gridSpan w:val="2"/>
            <w:noWrap w:val="0"/>
            <w:vAlign w:val="center"/>
          </w:tcPr>
          <w:p w14:paraId="12BC1D2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是否每天早晨深入班级指导考勤、卫生、纪律。坚持经常到班级了解学生情况，有无迟到、早退、旷工现象。</w:t>
            </w:r>
          </w:p>
        </w:tc>
        <w:tc>
          <w:tcPr>
            <w:tcW w:w="1702" w:type="dxa"/>
            <w:noWrap w:val="0"/>
            <w:vAlign w:val="center"/>
          </w:tcPr>
          <w:p w14:paraId="01AFAB46">
            <w:pPr>
              <w:jc w:val="center"/>
              <w:rPr>
                <w:color w:val="auto"/>
              </w:rPr>
            </w:pPr>
          </w:p>
        </w:tc>
      </w:tr>
      <w:tr w14:paraId="61C7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78" w:type="dxa"/>
            <w:noWrap w:val="0"/>
            <w:vAlign w:val="center"/>
          </w:tcPr>
          <w:p w14:paraId="4E6E94A3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0-3</w:t>
            </w:r>
          </w:p>
        </w:tc>
        <w:tc>
          <w:tcPr>
            <w:tcW w:w="5782" w:type="dxa"/>
            <w:gridSpan w:val="2"/>
            <w:noWrap w:val="0"/>
            <w:vAlign w:val="center"/>
          </w:tcPr>
          <w:p w14:paraId="75C9E38F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是否每两周召开一次班、团会，准时参加会议，并就班级学生表现提出要求和希望。</w:t>
            </w:r>
          </w:p>
        </w:tc>
        <w:tc>
          <w:tcPr>
            <w:tcW w:w="1702" w:type="dxa"/>
            <w:noWrap w:val="0"/>
            <w:vAlign w:val="center"/>
          </w:tcPr>
          <w:p w14:paraId="5E05ED5E">
            <w:pPr>
              <w:rPr>
                <w:color w:val="auto"/>
              </w:rPr>
            </w:pPr>
          </w:p>
        </w:tc>
      </w:tr>
      <w:tr w14:paraId="76D0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78" w:type="dxa"/>
            <w:noWrap w:val="0"/>
            <w:vAlign w:val="center"/>
          </w:tcPr>
          <w:p w14:paraId="36CD06BB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0-3</w:t>
            </w:r>
          </w:p>
        </w:tc>
        <w:tc>
          <w:tcPr>
            <w:tcW w:w="5782" w:type="dxa"/>
            <w:gridSpan w:val="2"/>
            <w:noWrap w:val="0"/>
            <w:vAlign w:val="center"/>
          </w:tcPr>
          <w:p w14:paraId="4BE99B2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是否经常作学生思想政治工作，找学生谈心。</w:t>
            </w:r>
          </w:p>
        </w:tc>
        <w:tc>
          <w:tcPr>
            <w:tcW w:w="1702" w:type="dxa"/>
            <w:noWrap w:val="0"/>
            <w:vAlign w:val="center"/>
          </w:tcPr>
          <w:p w14:paraId="23E806C4">
            <w:pPr>
              <w:rPr>
                <w:color w:val="auto"/>
              </w:rPr>
            </w:pPr>
          </w:p>
        </w:tc>
      </w:tr>
      <w:tr w14:paraId="6DA5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78" w:type="dxa"/>
            <w:noWrap w:val="0"/>
            <w:vAlign w:val="center"/>
          </w:tcPr>
          <w:p w14:paraId="554E6236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0-3</w:t>
            </w:r>
          </w:p>
        </w:tc>
        <w:tc>
          <w:tcPr>
            <w:tcW w:w="5782" w:type="dxa"/>
            <w:gridSpan w:val="2"/>
            <w:noWrap w:val="0"/>
            <w:vAlign w:val="center"/>
          </w:tcPr>
          <w:p w14:paraId="3A7F0649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是否每周深入学生宿舍了解住宿生情况，关心住宿学生的生活，及时解决出现的问题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  <w:tc>
          <w:tcPr>
            <w:tcW w:w="1702" w:type="dxa"/>
            <w:noWrap w:val="0"/>
            <w:vAlign w:val="center"/>
          </w:tcPr>
          <w:p w14:paraId="300ECED7">
            <w:pPr>
              <w:rPr>
                <w:color w:val="auto"/>
              </w:rPr>
            </w:pPr>
          </w:p>
        </w:tc>
      </w:tr>
      <w:tr w14:paraId="72F7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78" w:type="dxa"/>
            <w:noWrap w:val="0"/>
            <w:vAlign w:val="center"/>
          </w:tcPr>
          <w:p w14:paraId="30103DCA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0-3</w:t>
            </w:r>
          </w:p>
        </w:tc>
        <w:tc>
          <w:tcPr>
            <w:tcW w:w="5782" w:type="dxa"/>
            <w:gridSpan w:val="2"/>
            <w:noWrap w:val="0"/>
            <w:vAlign w:val="center"/>
          </w:tcPr>
          <w:p w14:paraId="11762AF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在各类评奖、评优及对违纪学生的惩处等工作中是否做到公开、公平、公正。</w:t>
            </w:r>
          </w:p>
        </w:tc>
        <w:tc>
          <w:tcPr>
            <w:tcW w:w="1702" w:type="dxa"/>
            <w:noWrap w:val="0"/>
            <w:vAlign w:val="center"/>
          </w:tcPr>
          <w:p w14:paraId="129DA022">
            <w:pPr>
              <w:rPr>
                <w:color w:val="auto"/>
              </w:rPr>
            </w:pPr>
          </w:p>
        </w:tc>
      </w:tr>
      <w:tr w14:paraId="2EB9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78" w:type="dxa"/>
            <w:noWrap w:val="0"/>
            <w:vAlign w:val="center"/>
          </w:tcPr>
          <w:p w14:paraId="25772658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0-3</w:t>
            </w:r>
          </w:p>
        </w:tc>
        <w:tc>
          <w:tcPr>
            <w:tcW w:w="5782" w:type="dxa"/>
            <w:gridSpan w:val="2"/>
            <w:noWrap w:val="0"/>
            <w:vAlign w:val="center"/>
          </w:tcPr>
          <w:p w14:paraId="609F9950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在校系组织的各项劳动、各种比赛活动中是否亲自到场，指导。</w:t>
            </w:r>
          </w:p>
        </w:tc>
        <w:tc>
          <w:tcPr>
            <w:tcW w:w="1702" w:type="dxa"/>
            <w:noWrap w:val="0"/>
            <w:vAlign w:val="center"/>
          </w:tcPr>
          <w:p w14:paraId="7EF5F7C4">
            <w:pPr>
              <w:rPr>
                <w:color w:val="auto"/>
              </w:rPr>
            </w:pPr>
          </w:p>
        </w:tc>
      </w:tr>
      <w:tr w14:paraId="0156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78" w:type="dxa"/>
            <w:noWrap w:val="0"/>
            <w:vAlign w:val="center"/>
          </w:tcPr>
          <w:p w14:paraId="7B4B72C7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0-3</w:t>
            </w:r>
          </w:p>
        </w:tc>
        <w:tc>
          <w:tcPr>
            <w:tcW w:w="5782" w:type="dxa"/>
            <w:gridSpan w:val="2"/>
            <w:noWrap w:val="0"/>
            <w:vAlign w:val="center"/>
          </w:tcPr>
          <w:p w14:paraId="28D41311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校系布置的各项工作能否准确、及时地传达到学生中，并认真组织落实，按时完成任务。</w:t>
            </w:r>
          </w:p>
        </w:tc>
        <w:tc>
          <w:tcPr>
            <w:tcW w:w="1702" w:type="dxa"/>
            <w:noWrap w:val="0"/>
            <w:vAlign w:val="center"/>
          </w:tcPr>
          <w:p w14:paraId="6FFC8ECE">
            <w:pPr>
              <w:rPr>
                <w:color w:val="auto"/>
              </w:rPr>
            </w:pPr>
          </w:p>
        </w:tc>
      </w:tr>
      <w:tr w14:paraId="260C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78" w:type="dxa"/>
            <w:noWrap w:val="0"/>
            <w:vAlign w:val="center"/>
          </w:tcPr>
          <w:p w14:paraId="7BA54BC3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0-3</w:t>
            </w:r>
          </w:p>
        </w:tc>
        <w:tc>
          <w:tcPr>
            <w:tcW w:w="5782" w:type="dxa"/>
            <w:gridSpan w:val="2"/>
            <w:noWrap w:val="0"/>
            <w:vAlign w:val="center"/>
          </w:tcPr>
          <w:p w14:paraId="58633DDB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是否针对班级的建设，学生的成长成才需要开展具有创造性的工作，组织各种有益活动。</w:t>
            </w:r>
          </w:p>
        </w:tc>
        <w:tc>
          <w:tcPr>
            <w:tcW w:w="1702" w:type="dxa"/>
            <w:noWrap w:val="0"/>
            <w:vAlign w:val="center"/>
          </w:tcPr>
          <w:p w14:paraId="4414CEA1">
            <w:pPr>
              <w:rPr>
                <w:color w:val="auto"/>
              </w:rPr>
            </w:pPr>
          </w:p>
        </w:tc>
      </w:tr>
      <w:tr w14:paraId="08B4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78" w:type="dxa"/>
            <w:noWrap w:val="0"/>
            <w:vAlign w:val="center"/>
          </w:tcPr>
          <w:p w14:paraId="242A7EBA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0-3</w:t>
            </w:r>
          </w:p>
        </w:tc>
        <w:tc>
          <w:tcPr>
            <w:tcW w:w="5782" w:type="dxa"/>
            <w:gridSpan w:val="2"/>
            <w:noWrap w:val="0"/>
            <w:vAlign w:val="center"/>
          </w:tcPr>
          <w:p w14:paraId="57CBCB55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班级是否班风良好，教室布置合理，班干部配备齐全，学生到课率高。</w:t>
            </w:r>
          </w:p>
        </w:tc>
        <w:tc>
          <w:tcPr>
            <w:tcW w:w="1702" w:type="dxa"/>
            <w:noWrap w:val="0"/>
            <w:vAlign w:val="center"/>
          </w:tcPr>
          <w:p w14:paraId="562A3859">
            <w:pPr>
              <w:rPr>
                <w:color w:val="auto"/>
              </w:rPr>
            </w:pPr>
          </w:p>
        </w:tc>
      </w:tr>
      <w:tr w14:paraId="2BFE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78" w:type="dxa"/>
            <w:noWrap w:val="0"/>
            <w:vAlign w:val="center"/>
          </w:tcPr>
          <w:p w14:paraId="51B12E30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0-3</w:t>
            </w:r>
          </w:p>
        </w:tc>
        <w:tc>
          <w:tcPr>
            <w:tcW w:w="5782" w:type="dxa"/>
            <w:gridSpan w:val="2"/>
            <w:noWrap w:val="0"/>
            <w:vAlign w:val="center"/>
          </w:tcPr>
          <w:p w14:paraId="73986E6D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是否深入到班级听课，与任课老师沟通情况，及时掌握同学们的学习状况。</w:t>
            </w:r>
          </w:p>
        </w:tc>
        <w:tc>
          <w:tcPr>
            <w:tcW w:w="1702" w:type="dxa"/>
            <w:noWrap w:val="0"/>
            <w:vAlign w:val="center"/>
          </w:tcPr>
          <w:p w14:paraId="48BF6E03">
            <w:pPr>
              <w:rPr>
                <w:color w:val="auto"/>
              </w:rPr>
            </w:pPr>
          </w:p>
        </w:tc>
      </w:tr>
      <w:tr w14:paraId="546F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6660" w:type="dxa"/>
            <w:gridSpan w:val="3"/>
            <w:noWrap w:val="0"/>
            <w:vAlign w:val="center"/>
          </w:tcPr>
          <w:p w14:paraId="00DF9FC7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合       计</w:t>
            </w:r>
          </w:p>
        </w:tc>
        <w:tc>
          <w:tcPr>
            <w:tcW w:w="1702" w:type="dxa"/>
            <w:noWrap w:val="0"/>
            <w:vAlign w:val="center"/>
          </w:tcPr>
          <w:p w14:paraId="2E634A87">
            <w:pPr>
              <w:rPr>
                <w:color w:val="auto"/>
              </w:rPr>
            </w:pPr>
          </w:p>
        </w:tc>
      </w:tr>
    </w:tbl>
    <w:p w14:paraId="11250743">
      <w:pPr>
        <w:spacing w:line="400" w:lineRule="exact"/>
        <w:rPr>
          <w:color w:val="auto"/>
        </w:rPr>
      </w:pPr>
      <w:r>
        <w:rPr>
          <w:rFonts w:hint="eastAsia"/>
          <w:color w:val="auto"/>
        </w:rPr>
        <w:t>说明：此打分采取不记名方式，请同学们实事求是为辅导员（班主任）工作评价。</w:t>
      </w:r>
    </w:p>
    <w:p w14:paraId="10298C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2024-11-15T06:52:44Z</dcterms:created>
  <dc:creator>Administrator</dc:creator>
  <cp:lastModifiedBy>Administrator</cp:lastModifiedBy>
  <dcterms:modified xsi:type="dcterms:W3CDTF">2024-11-15T06:52:59Z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9378138991C74BEBB05A26A285540CD2_12</vt:lpwstr>
  </property>
</Properties>
</file>